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7F" w:rsidRPr="00BB5065" w:rsidRDefault="0099457F" w:rsidP="0099457F">
      <w:pPr>
        <w:spacing w:line="336" w:lineRule="auto"/>
        <w:ind w:right="925"/>
        <w:rPr>
          <w:rFonts w:ascii="Times New Roman" w:eastAsia="黑体" w:hAnsi="Times New Roman" w:cs="Cordia New"/>
          <w:sz w:val="32"/>
          <w:szCs w:val="32"/>
        </w:rPr>
      </w:pPr>
      <w:r w:rsidRPr="00BB5065">
        <w:rPr>
          <w:rFonts w:ascii="Times New Roman" w:eastAsia="黑体" w:hAnsi="Times New Roman" w:cs="Cordia New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7D2FA5" w:rsidRDefault="007D2FA5" w:rsidP="00150690">
      <w:pPr>
        <w:jc w:val="left"/>
        <w:rPr>
          <w:rFonts w:asciiTheme="minorEastAsia" w:hAnsiTheme="minorEastAsia"/>
          <w:sz w:val="30"/>
          <w:szCs w:val="30"/>
        </w:rPr>
      </w:pPr>
    </w:p>
    <w:p w:rsidR="008D20C1" w:rsidRDefault="008D20C1" w:rsidP="00150690">
      <w:pPr>
        <w:jc w:val="left"/>
        <w:rPr>
          <w:rFonts w:asciiTheme="minorEastAsia" w:hAnsiTheme="minorEastAsia"/>
          <w:sz w:val="30"/>
          <w:szCs w:val="30"/>
        </w:rPr>
      </w:pPr>
    </w:p>
    <w:p w:rsidR="008D20C1" w:rsidRDefault="008D20C1" w:rsidP="004E64D9">
      <w:pPr>
        <w:spacing w:afterLines="100"/>
        <w:jc w:val="center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/>
          <w:color w:val="000000"/>
          <w:sz w:val="30"/>
          <w:szCs w:val="30"/>
        </w:rPr>
        <w:t>陕教高办〔2017〕26号</w:t>
      </w:r>
    </w:p>
    <w:p w:rsidR="008D20C1" w:rsidRPr="008D20C1" w:rsidRDefault="008D20C1" w:rsidP="008D20C1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D20C1">
        <w:rPr>
          <w:rFonts w:ascii="黑体" w:eastAsia="黑体" w:hAnsi="黑体" w:cs="宋体" w:hint="eastAsia"/>
          <w:kern w:val="0"/>
          <w:sz w:val="36"/>
          <w:szCs w:val="36"/>
        </w:rPr>
        <w:t>关于做好2017年陕西高校教师教育类在线开放课程建设项目申报工作的通知</w:t>
      </w:r>
    </w:p>
    <w:p w:rsid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</w:p>
    <w:p w:rsidR="008D20C1" w:rsidRP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各普通高校：</w:t>
      </w:r>
    </w:p>
    <w:p w:rsid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为促进高等教育优质资源培育与共享，推动信息技术与教育教学深度融合，根据《教育部关于加强高等学校在线开放课程建设应用与管理的意见》（教高〔2015〕3号），省教育厅决定由“陕西省高等教育MOOC中心”（陕西师范大学中心，以下简称中心）组织开展2017年教师教育类在线开放课程建设项目申报工作。现将有关事项通知如下：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8D20C1">
        <w:rPr>
          <w:rFonts w:ascii="宋体" w:hAnsi="宋体" w:hint="eastAsia"/>
          <w:b/>
          <w:bCs/>
          <w:color w:val="000000"/>
          <w:sz w:val="30"/>
          <w:szCs w:val="30"/>
        </w:rPr>
        <w:t>一、项目设置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本次申报项目主要为教师教育类在线开放课程（见附件</w:t>
      </w:r>
      <w:r>
        <w:rPr>
          <w:rFonts w:ascii="宋体" w:hAnsi="宋体" w:hint="eastAsia"/>
          <w:color w:val="000000"/>
          <w:sz w:val="30"/>
          <w:szCs w:val="30"/>
        </w:rPr>
        <w:t>2</w:t>
      </w:r>
      <w:r w:rsidRPr="008D20C1">
        <w:rPr>
          <w:rFonts w:ascii="宋体" w:hAnsi="宋体" w:hint="eastAsia"/>
          <w:color w:val="000000"/>
          <w:sz w:val="30"/>
          <w:szCs w:val="30"/>
        </w:rPr>
        <w:t>），拟立项30项。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8D20C1">
        <w:rPr>
          <w:rFonts w:ascii="宋体" w:hAnsi="宋体" w:hint="eastAsia"/>
          <w:b/>
          <w:bCs/>
          <w:color w:val="000000"/>
          <w:sz w:val="30"/>
          <w:szCs w:val="30"/>
        </w:rPr>
        <w:t>二、项目管理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项目研究时限为1年，项目管理参照《陕西高等教育教学改革研究项目管理办法》（陕教高〔2013〕42号）进行，项目评</w:t>
      </w:r>
      <w:r w:rsidRPr="008D20C1">
        <w:rPr>
          <w:rFonts w:ascii="宋体" w:hAnsi="宋体" w:hint="eastAsia"/>
          <w:color w:val="000000"/>
          <w:sz w:val="30"/>
          <w:szCs w:val="30"/>
        </w:rPr>
        <w:lastRenderedPageBreak/>
        <w:t>审、中期检查、验收由陕西慕课专家指导委员会组织进行。验收通过后的慕课需在中心在线开放平台上线共享。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8D20C1">
        <w:rPr>
          <w:rFonts w:ascii="宋体" w:hAnsi="宋体" w:hint="eastAsia"/>
          <w:b/>
          <w:bCs/>
          <w:color w:val="000000"/>
          <w:sz w:val="30"/>
          <w:szCs w:val="30"/>
        </w:rPr>
        <w:t>三、项目经费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项目由中心资助30项，平均资助额度为5万元（用于课程录制），项目所在高校配套不低于5万元（含课程录制费用3万元）。慕课录制由中心统一组织，经费不足部分由中心补贴。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8D20C1">
        <w:rPr>
          <w:rFonts w:ascii="宋体" w:hAnsi="宋体" w:hint="eastAsia"/>
          <w:b/>
          <w:bCs/>
          <w:color w:val="000000"/>
          <w:sz w:val="30"/>
          <w:szCs w:val="30"/>
        </w:rPr>
        <w:t>四、申报办法</w:t>
      </w:r>
    </w:p>
    <w:p w:rsid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申报限额：部属高校每校申报数不超过10项，其他高校每校申报数不超过5项。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（一）课程要求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课程内容限定为教师教育类MOOC课程，课程主要应用对象为职前、职后教师。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（二）申报材料</w:t>
      </w:r>
    </w:p>
    <w:p w:rsid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学校申报公文和《2017年度陕西高校教师教育类在线开放课程建设项目申报汇总表》（见附件2），各一式一份；《陕西高校教师教育类在线开放课程建设项目申报书》（见附件3）一式一份。</w:t>
      </w:r>
    </w:p>
    <w:p w:rsidR="008D20C1" w:rsidRP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（三）申报方式。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请于7月5日前将申报材料纸质版报送至陕西师范大学（雁塔校区）崇鋈楼404办公室，并发送电子版。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lastRenderedPageBreak/>
        <w:t>省教育厅高等教育处：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联系人：李铁绳 何文来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电 话：029—88668917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陕西省高等教育MOOC中心（陕西师范大学中心）：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联系人：赵姝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电 话：029—85303224</w:t>
      </w:r>
    </w:p>
    <w:p w:rsidR="008D20C1" w:rsidRPr="008D20C1" w:rsidRDefault="008D20C1" w:rsidP="004E64D9">
      <w:pPr>
        <w:spacing w:beforeLines="50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邮 箱：jixuetang@snnu.net</w:t>
      </w:r>
    </w:p>
    <w:p w:rsid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</w:p>
    <w:p w:rsid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</w:p>
    <w:p w:rsidR="008D20C1" w:rsidRDefault="008D20C1" w:rsidP="004E64D9">
      <w:pPr>
        <w:spacing w:beforeLines="50"/>
        <w:jc w:val="left"/>
        <w:rPr>
          <w:rFonts w:ascii="宋体" w:hAnsi="宋体"/>
          <w:color w:val="000000"/>
          <w:sz w:val="30"/>
          <w:szCs w:val="30"/>
        </w:rPr>
      </w:pPr>
    </w:p>
    <w:p w:rsidR="008D20C1" w:rsidRPr="008D20C1" w:rsidRDefault="008D20C1" w:rsidP="004E64D9">
      <w:pPr>
        <w:spacing w:beforeLines="50"/>
        <w:jc w:val="righ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陕西省教育厅办公室</w:t>
      </w:r>
    </w:p>
    <w:p w:rsidR="008D20C1" w:rsidRDefault="008D20C1" w:rsidP="004E64D9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  <w:r w:rsidRPr="008D20C1">
        <w:rPr>
          <w:rFonts w:ascii="宋体" w:hAnsi="宋体" w:hint="eastAsia"/>
          <w:color w:val="000000"/>
          <w:sz w:val="30"/>
          <w:szCs w:val="30"/>
        </w:rPr>
        <w:t>2017年6月6日</w:t>
      </w:r>
    </w:p>
    <w:p w:rsidR="008D20C1" w:rsidRDefault="008D20C1" w:rsidP="004E64D9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</w:p>
    <w:p w:rsidR="008D20C1" w:rsidRDefault="008D20C1" w:rsidP="004E64D9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</w:p>
    <w:p w:rsidR="008D20C1" w:rsidRDefault="00816CBE" w:rsidP="00816CBE">
      <w:pPr>
        <w:wordWrap w:val="0"/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6C63E0"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8D20C1" w:rsidRDefault="008D20C1" w:rsidP="004E64D9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</w:p>
    <w:p w:rsidR="008D20C1" w:rsidRDefault="008D20C1" w:rsidP="004E64D9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</w:p>
    <w:p w:rsidR="0099457F" w:rsidRDefault="0099457F" w:rsidP="00D24DC0">
      <w:pPr>
        <w:spacing w:beforeLines="50"/>
        <w:ind w:right="300"/>
        <w:jc w:val="right"/>
        <w:rPr>
          <w:rFonts w:ascii="宋体" w:hAnsi="宋体"/>
          <w:color w:val="000000"/>
          <w:sz w:val="30"/>
          <w:szCs w:val="30"/>
        </w:rPr>
      </w:pPr>
    </w:p>
    <w:sectPr w:rsidR="0099457F" w:rsidSect="007D2FA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6E" w:rsidRDefault="00114A6E" w:rsidP="00D158C1">
      <w:r>
        <w:separator/>
      </w:r>
    </w:p>
  </w:endnote>
  <w:endnote w:type="continuationSeparator" w:id="1">
    <w:p w:rsidR="00114A6E" w:rsidRDefault="00114A6E" w:rsidP="00D1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6E" w:rsidRDefault="00114A6E" w:rsidP="00D158C1">
      <w:r>
        <w:separator/>
      </w:r>
    </w:p>
  </w:footnote>
  <w:footnote w:type="continuationSeparator" w:id="1">
    <w:p w:rsidR="00114A6E" w:rsidRDefault="00114A6E" w:rsidP="00D1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8C1"/>
    <w:rsid w:val="00001C0C"/>
    <w:rsid w:val="00042415"/>
    <w:rsid w:val="00054383"/>
    <w:rsid w:val="00064C2F"/>
    <w:rsid w:val="000F530C"/>
    <w:rsid w:val="00114A6E"/>
    <w:rsid w:val="00150690"/>
    <w:rsid w:val="00182026"/>
    <w:rsid w:val="0018612C"/>
    <w:rsid w:val="00186582"/>
    <w:rsid w:val="001F01F4"/>
    <w:rsid w:val="00223FD3"/>
    <w:rsid w:val="002B12F0"/>
    <w:rsid w:val="002B32F4"/>
    <w:rsid w:val="002E0053"/>
    <w:rsid w:val="002F739F"/>
    <w:rsid w:val="00316CB4"/>
    <w:rsid w:val="003455FE"/>
    <w:rsid w:val="003A023A"/>
    <w:rsid w:val="003A0E51"/>
    <w:rsid w:val="003E37C3"/>
    <w:rsid w:val="00417986"/>
    <w:rsid w:val="00491826"/>
    <w:rsid w:val="004B5121"/>
    <w:rsid w:val="004E64D9"/>
    <w:rsid w:val="00516204"/>
    <w:rsid w:val="0053178B"/>
    <w:rsid w:val="005A4463"/>
    <w:rsid w:val="005C7599"/>
    <w:rsid w:val="00612B10"/>
    <w:rsid w:val="006339E9"/>
    <w:rsid w:val="00645EC7"/>
    <w:rsid w:val="00664C12"/>
    <w:rsid w:val="006C63E0"/>
    <w:rsid w:val="006E04F8"/>
    <w:rsid w:val="006F5FA2"/>
    <w:rsid w:val="0073478D"/>
    <w:rsid w:val="007A5E10"/>
    <w:rsid w:val="007D2FA5"/>
    <w:rsid w:val="00816CBE"/>
    <w:rsid w:val="008527FC"/>
    <w:rsid w:val="008B2E8D"/>
    <w:rsid w:val="008D1DDA"/>
    <w:rsid w:val="008D20C1"/>
    <w:rsid w:val="008F106F"/>
    <w:rsid w:val="008F2D14"/>
    <w:rsid w:val="00934571"/>
    <w:rsid w:val="009629C1"/>
    <w:rsid w:val="0099457F"/>
    <w:rsid w:val="009B6860"/>
    <w:rsid w:val="009E1F4B"/>
    <w:rsid w:val="00A06790"/>
    <w:rsid w:val="00A3577D"/>
    <w:rsid w:val="00A62C99"/>
    <w:rsid w:val="00A9472F"/>
    <w:rsid w:val="00AA1072"/>
    <w:rsid w:val="00B208B3"/>
    <w:rsid w:val="00B21693"/>
    <w:rsid w:val="00B265CF"/>
    <w:rsid w:val="00B80987"/>
    <w:rsid w:val="00B92580"/>
    <w:rsid w:val="00BC2C02"/>
    <w:rsid w:val="00C0181E"/>
    <w:rsid w:val="00C1025A"/>
    <w:rsid w:val="00C40FF4"/>
    <w:rsid w:val="00CA5CFE"/>
    <w:rsid w:val="00CB57E8"/>
    <w:rsid w:val="00D158C1"/>
    <w:rsid w:val="00D24DC0"/>
    <w:rsid w:val="00D83C6E"/>
    <w:rsid w:val="00D959CF"/>
    <w:rsid w:val="00F2061D"/>
    <w:rsid w:val="00F36D2C"/>
    <w:rsid w:val="00F4197C"/>
    <w:rsid w:val="00F5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02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8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15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C75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7599"/>
    <w:rPr>
      <w:sz w:val="18"/>
      <w:szCs w:val="18"/>
    </w:rPr>
  </w:style>
  <w:style w:type="table" w:styleId="a7">
    <w:name w:val="Table Grid"/>
    <w:basedOn w:val="a1"/>
    <w:uiPriority w:val="59"/>
    <w:rsid w:val="00B216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A023A"/>
    <w:rPr>
      <w:rFonts w:ascii="宋体" w:eastAsia="宋体" w:hAnsi="宋体" w:cs="宋体"/>
      <w:b/>
      <w:bCs/>
      <w:kern w:val="36"/>
      <w:sz w:val="48"/>
      <w:szCs w:val="48"/>
      <w:lang w:bidi="th-TH"/>
    </w:rPr>
  </w:style>
  <w:style w:type="character" w:styleId="a8">
    <w:name w:val="Strong"/>
    <w:basedOn w:val="a0"/>
    <w:uiPriority w:val="22"/>
    <w:qFormat/>
    <w:rsid w:val="003455FE"/>
    <w:rPr>
      <w:b/>
      <w:bCs/>
    </w:rPr>
  </w:style>
  <w:style w:type="character" w:customStyle="1" w:styleId="apple-converted-space">
    <w:name w:val="apple-converted-space"/>
    <w:basedOn w:val="a0"/>
    <w:rsid w:val="003455FE"/>
  </w:style>
  <w:style w:type="paragraph" w:styleId="a9">
    <w:name w:val="Date"/>
    <w:basedOn w:val="a"/>
    <w:next w:val="a"/>
    <w:link w:val="Char2"/>
    <w:uiPriority w:val="99"/>
    <w:semiHidden/>
    <w:unhideWhenUsed/>
    <w:rsid w:val="008D20C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D2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陈英</cp:lastModifiedBy>
  <cp:revision>2</cp:revision>
  <cp:lastPrinted>2017-06-16T08:25:00Z</cp:lastPrinted>
  <dcterms:created xsi:type="dcterms:W3CDTF">2017-06-16T08:57:00Z</dcterms:created>
  <dcterms:modified xsi:type="dcterms:W3CDTF">2017-06-16T08:57:00Z</dcterms:modified>
</cp:coreProperties>
</file>