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407" w:rsidRDefault="00485407" w:rsidP="006E6D01">
      <w:pPr>
        <w:widowControl/>
        <w:snapToGrid w:val="0"/>
        <w:spacing w:before="100" w:beforeAutospacing="1" w:after="100" w:afterAutospacing="1" w:line="360" w:lineRule="atLeast"/>
        <w:rPr>
          <w:rFonts w:ascii="宋体" w:eastAsia="宋体" w:hAnsi="宋体" w:cs="宋体"/>
          <w:b/>
          <w:bCs/>
          <w:color w:val="000000"/>
          <w:kern w:val="0"/>
          <w:sz w:val="36"/>
          <w:szCs w:val="36"/>
        </w:rPr>
      </w:pPr>
    </w:p>
    <w:p w:rsidR="00625EA3" w:rsidRDefault="00625EA3" w:rsidP="00625EA3">
      <w:pPr>
        <w:widowControl/>
        <w:snapToGrid w:val="0"/>
        <w:spacing w:before="100" w:beforeAutospacing="1" w:after="100" w:afterAutospacing="1" w:line="360" w:lineRule="atLeast"/>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西安体育学院</w:t>
      </w:r>
    </w:p>
    <w:p w:rsidR="00625EA3" w:rsidRPr="003C79B5" w:rsidRDefault="00625EA3" w:rsidP="00625EA3">
      <w:pPr>
        <w:widowControl/>
        <w:snapToGrid w:val="0"/>
        <w:spacing w:before="100" w:beforeAutospacing="1" w:after="100" w:afterAutospacing="1" w:line="360" w:lineRule="atLeast"/>
        <w:jc w:val="center"/>
        <w:rPr>
          <w:rFonts w:ascii="宋体" w:eastAsia="宋体" w:hAnsi="宋体" w:cs="宋体"/>
          <w:color w:val="000000"/>
          <w:kern w:val="0"/>
          <w:sz w:val="24"/>
          <w:szCs w:val="24"/>
        </w:rPr>
      </w:pPr>
      <w:r w:rsidRPr="003C79B5">
        <w:rPr>
          <w:rFonts w:ascii="宋体" w:eastAsia="宋体" w:hAnsi="宋体" w:cs="宋体" w:hint="eastAsia"/>
          <w:b/>
          <w:bCs/>
          <w:color w:val="000000"/>
          <w:kern w:val="0"/>
          <w:sz w:val="36"/>
          <w:szCs w:val="36"/>
        </w:rPr>
        <w:t>处理学术不端行为实施细则</w:t>
      </w:r>
      <w:r w:rsidR="00AD18C8">
        <w:rPr>
          <w:rFonts w:ascii="宋体" w:eastAsia="宋体" w:hAnsi="宋体" w:cs="宋体" w:hint="eastAsia"/>
          <w:b/>
          <w:bCs/>
          <w:color w:val="000000"/>
          <w:kern w:val="0"/>
          <w:sz w:val="36"/>
          <w:szCs w:val="36"/>
        </w:rPr>
        <w:t>（试行）</w:t>
      </w:r>
    </w:p>
    <w:p w:rsidR="00625EA3" w:rsidRPr="003C79B5" w:rsidRDefault="00625EA3" w:rsidP="00625EA3">
      <w:pPr>
        <w:pStyle w:val="a5"/>
        <w:widowControl/>
        <w:numPr>
          <w:ilvl w:val="0"/>
          <w:numId w:val="1"/>
        </w:numPr>
        <w:snapToGrid w:val="0"/>
        <w:spacing w:before="100" w:beforeAutospacing="1" w:after="100" w:afterAutospacing="1" w:line="500" w:lineRule="atLeast"/>
        <w:ind w:firstLineChars="0"/>
        <w:jc w:val="center"/>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 xml:space="preserve"> 总则</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第一条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 xml:space="preserve"> 为规范学术行为，坚</w:t>
      </w:r>
      <w:r w:rsidR="00AD18C8">
        <w:rPr>
          <w:rFonts w:ascii="仿宋_GB2312" w:eastAsia="仿宋_GB2312" w:hAnsi="宋体" w:cs="宋体" w:hint="eastAsia"/>
          <w:color w:val="000000"/>
          <w:kern w:val="0"/>
          <w:sz w:val="28"/>
          <w:szCs w:val="28"/>
        </w:rPr>
        <w:t>持学术诚信，维护学术道德，弘扬与践行</w:t>
      </w:r>
      <w:r>
        <w:rPr>
          <w:rFonts w:ascii="仿宋_GB2312" w:eastAsia="仿宋_GB2312" w:hAnsi="宋体" w:cs="宋体" w:hint="eastAsia"/>
          <w:color w:val="000000"/>
          <w:kern w:val="0"/>
          <w:sz w:val="28"/>
          <w:szCs w:val="28"/>
        </w:rPr>
        <w:t>“学为人师，行为世范”的</w:t>
      </w:r>
      <w:r w:rsidRPr="003C79B5">
        <w:rPr>
          <w:rFonts w:ascii="仿宋_GB2312" w:eastAsia="仿宋_GB2312" w:hAnsi="宋体" w:cs="宋体" w:hint="eastAsia"/>
          <w:color w:val="000000"/>
          <w:kern w:val="0"/>
          <w:sz w:val="28"/>
          <w:szCs w:val="28"/>
        </w:rPr>
        <w:t>精神，促进我校学术创新与繁荣，根据国家相关法律法规以及教育部《高等学校哲学社会科学研究学术规范（试行）》（教社政函[2004]34号）、《教育部关于严肃处理高等学校学术不端行为的通知》（教社科[2009]3号）的规定，制定本实施细则。</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第二条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 xml:space="preserve"> 本实施细则适用于</w:t>
      </w:r>
      <w:r>
        <w:rPr>
          <w:rFonts w:ascii="仿宋_GB2312" w:eastAsia="仿宋_GB2312" w:hAnsi="宋体" w:cs="宋体" w:hint="eastAsia"/>
          <w:color w:val="000000"/>
          <w:kern w:val="0"/>
          <w:sz w:val="28"/>
          <w:szCs w:val="28"/>
        </w:rPr>
        <w:t>西安体育学院</w:t>
      </w:r>
      <w:r w:rsidRPr="003C79B5">
        <w:rPr>
          <w:rFonts w:ascii="仿宋_GB2312" w:eastAsia="仿宋_GB2312" w:hAnsi="宋体" w:cs="宋体" w:hint="eastAsia"/>
          <w:color w:val="000000"/>
          <w:kern w:val="0"/>
          <w:sz w:val="28"/>
          <w:szCs w:val="28"/>
        </w:rPr>
        <w:t>在编教职工。</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171717"/>
          <w:kern w:val="0"/>
          <w:sz w:val="24"/>
          <w:szCs w:val="24"/>
        </w:rPr>
      </w:pPr>
      <w:r w:rsidRPr="003C79B5">
        <w:rPr>
          <w:rFonts w:ascii="仿宋_GB2312" w:eastAsia="仿宋_GB2312" w:hAnsi="宋体" w:cs="宋体" w:hint="eastAsia"/>
          <w:b/>
          <w:bCs/>
          <w:color w:val="000000"/>
          <w:kern w:val="0"/>
          <w:sz w:val="28"/>
          <w:szCs w:val="28"/>
        </w:rPr>
        <w:t>第三条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 xml:space="preserve"> 学术不端行为的处理，应遵循以下原则：</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（一）事实清楚、证据充分；</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（二）保护举报人、投诉人和被举报人、被投诉人的合法权益；</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（三）教育与惩罚相结合。</w:t>
      </w:r>
    </w:p>
    <w:p w:rsidR="00625EA3" w:rsidRPr="003C79B5" w:rsidRDefault="00625EA3" w:rsidP="00625EA3">
      <w:pPr>
        <w:widowControl/>
        <w:snapToGrid w:val="0"/>
        <w:spacing w:before="100" w:beforeAutospacing="1" w:after="100" w:afterAutospacing="1" w:line="500" w:lineRule="atLeast"/>
        <w:jc w:val="center"/>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第二章</w:t>
      </w:r>
      <w:r>
        <w:rPr>
          <w:rFonts w:ascii="仿宋_GB2312" w:eastAsia="仿宋_GB2312" w:hAnsi="宋体" w:cs="宋体" w:hint="eastAsia"/>
          <w:b/>
          <w:bCs/>
          <w:color w:val="000000"/>
          <w:kern w:val="0"/>
          <w:sz w:val="28"/>
          <w:szCs w:val="28"/>
        </w:rPr>
        <w:t xml:space="preserve"> </w:t>
      </w:r>
      <w:r w:rsidRPr="003C79B5">
        <w:rPr>
          <w:rFonts w:ascii="仿宋_GB2312" w:eastAsia="仿宋_GB2312" w:hAnsi="宋体" w:cs="宋体" w:hint="eastAsia"/>
          <w:b/>
          <w:bCs/>
          <w:color w:val="000000"/>
          <w:kern w:val="0"/>
          <w:sz w:val="28"/>
          <w:szCs w:val="28"/>
        </w:rPr>
        <w:t xml:space="preserve"> 学术不端行为的类型</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第四条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 xml:space="preserve"> 教师从事研究工作应坚持为人师表、严谨诚信、科学创新的学术风气，遵守《中华人民共和国著作权法》、《中华人民共和国专利法》、《中华人民共和国国家通用语言文字法》等相关法律、法规，遵循学术道德及学术惯例，遵守基本的学术引文规范、学术成果规范、学术评价规范和学术批评规范。</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lastRenderedPageBreak/>
        <w:t>第五条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 xml:space="preserve"> 学术不端行为主要包括以下几种类型：</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（一）抄袭、剽窃、侵吞他人学术成果；</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（二）伪造或篡改数据、文献，伪造注释，捏造事实，篡改他人学术成果；</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（三）未参加创作，在他人学术成果上署名或未经他人许可，不当使用他人署名；</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（四）在具有公示效力的正式文书、正式表格上提供虚假的学术经历、学术成果、学术荣誉，篡改或伪造专家鉴定及其他学术能力证明材料；</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（五）以不正当手段影响和干扰针对本人学术成果的评价过程而获取学术荣誉；</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（六）其他违背学术界公认的学术规范或以不正当手段获取学术成果、学术荣誉以及从事学术工作、行使学术权利的行为。</w:t>
      </w:r>
    </w:p>
    <w:p w:rsidR="00625EA3" w:rsidRPr="003C79B5" w:rsidRDefault="00625EA3" w:rsidP="00625EA3">
      <w:pPr>
        <w:widowControl/>
        <w:snapToGrid w:val="0"/>
        <w:spacing w:before="100" w:beforeAutospacing="1" w:after="100" w:afterAutospacing="1" w:line="500" w:lineRule="atLeast"/>
        <w:jc w:val="center"/>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第三章</w:t>
      </w:r>
      <w:r>
        <w:rPr>
          <w:rFonts w:ascii="仿宋_GB2312" w:eastAsia="仿宋_GB2312" w:hAnsi="宋体" w:cs="宋体" w:hint="eastAsia"/>
          <w:b/>
          <w:bCs/>
          <w:color w:val="000000"/>
          <w:kern w:val="0"/>
          <w:sz w:val="28"/>
          <w:szCs w:val="28"/>
        </w:rPr>
        <w:t xml:space="preserve"> </w:t>
      </w:r>
      <w:r w:rsidRPr="003C79B5">
        <w:rPr>
          <w:rFonts w:ascii="仿宋_GB2312" w:eastAsia="仿宋_GB2312" w:hAnsi="宋体" w:cs="宋体" w:hint="eastAsia"/>
          <w:b/>
          <w:bCs/>
          <w:color w:val="000000"/>
          <w:kern w:val="0"/>
          <w:sz w:val="28"/>
          <w:szCs w:val="28"/>
        </w:rPr>
        <w:t xml:space="preserve"> 机构及其职责</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171717"/>
          <w:kern w:val="0"/>
          <w:sz w:val="24"/>
          <w:szCs w:val="24"/>
        </w:rPr>
      </w:pPr>
      <w:r w:rsidRPr="003C79B5">
        <w:rPr>
          <w:rFonts w:ascii="仿宋_GB2312" w:eastAsia="仿宋_GB2312" w:hAnsi="宋体" w:cs="宋体" w:hint="eastAsia"/>
          <w:b/>
          <w:bCs/>
          <w:color w:val="000000"/>
          <w:kern w:val="0"/>
          <w:sz w:val="28"/>
          <w:szCs w:val="28"/>
        </w:rPr>
        <w:t>第六条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 xml:space="preserve"> 校学术委员会下设</w:t>
      </w:r>
      <w:r w:rsidR="00B375B3" w:rsidRPr="00060318">
        <w:rPr>
          <w:rFonts w:asciiTheme="minorEastAsia" w:hAnsiTheme="minorEastAsia" w:cs="宋体" w:hint="eastAsia"/>
          <w:kern w:val="0"/>
          <w:sz w:val="28"/>
          <w:szCs w:val="28"/>
        </w:rPr>
        <w:t>科学研究与学术道德</w:t>
      </w:r>
      <w:r w:rsidR="00B375B3" w:rsidRPr="003072C6">
        <w:rPr>
          <w:rFonts w:asciiTheme="minorEastAsia" w:hAnsiTheme="minorEastAsia" w:cs="宋体" w:hint="eastAsia"/>
          <w:kern w:val="0"/>
          <w:sz w:val="28"/>
          <w:szCs w:val="28"/>
        </w:rPr>
        <w:t>委员会（以下简称学术道德委员会）</w:t>
      </w:r>
      <w:r w:rsidRPr="003C79B5">
        <w:rPr>
          <w:rFonts w:ascii="仿宋_GB2312" w:eastAsia="仿宋_GB2312" w:hAnsi="宋体" w:cs="宋体" w:hint="eastAsia"/>
          <w:color w:val="000000"/>
          <w:kern w:val="0"/>
          <w:sz w:val="28"/>
          <w:szCs w:val="28"/>
        </w:rPr>
        <w:t>，作为学校学术道德</w:t>
      </w:r>
      <w:r>
        <w:rPr>
          <w:rFonts w:ascii="仿宋_GB2312" w:eastAsia="仿宋_GB2312" w:hAnsi="宋体" w:cs="宋体" w:hint="eastAsia"/>
          <w:color w:val="000000"/>
          <w:kern w:val="0"/>
          <w:sz w:val="28"/>
          <w:szCs w:val="28"/>
        </w:rPr>
        <w:t>规范</w:t>
      </w:r>
      <w:r w:rsidRPr="003C79B5">
        <w:rPr>
          <w:rFonts w:ascii="仿宋_GB2312" w:eastAsia="仿宋_GB2312" w:hAnsi="宋体" w:cs="宋体" w:hint="eastAsia"/>
          <w:color w:val="000000"/>
          <w:kern w:val="0"/>
          <w:sz w:val="28"/>
          <w:szCs w:val="28"/>
        </w:rPr>
        <w:t>建设的职能机构。</w:t>
      </w:r>
      <w:r w:rsidR="00A30F17" w:rsidRPr="003072C6">
        <w:rPr>
          <w:rFonts w:asciiTheme="minorEastAsia" w:hAnsiTheme="minorEastAsia" w:cs="宋体" w:hint="eastAsia"/>
          <w:kern w:val="0"/>
          <w:sz w:val="28"/>
          <w:szCs w:val="28"/>
        </w:rPr>
        <w:t>委员会下设秘书处，</w:t>
      </w:r>
      <w:r w:rsidR="00A30F17">
        <w:rPr>
          <w:rFonts w:asciiTheme="minorEastAsia" w:hAnsiTheme="minorEastAsia" w:cs="宋体" w:hint="eastAsia"/>
          <w:kern w:val="0"/>
          <w:sz w:val="28"/>
          <w:szCs w:val="28"/>
        </w:rPr>
        <w:t>秘书处设在科研处，</w:t>
      </w:r>
      <w:r w:rsidR="00A30F17" w:rsidRPr="003072C6">
        <w:rPr>
          <w:rFonts w:asciiTheme="minorEastAsia" w:hAnsiTheme="minorEastAsia" w:cs="宋体" w:hint="eastAsia"/>
          <w:kern w:val="0"/>
          <w:sz w:val="28"/>
          <w:szCs w:val="28"/>
        </w:rPr>
        <w:t>负责</w:t>
      </w:r>
      <w:r w:rsidR="00A30F17">
        <w:rPr>
          <w:rFonts w:asciiTheme="minorEastAsia" w:hAnsiTheme="minorEastAsia" w:cs="宋体" w:hint="eastAsia"/>
          <w:kern w:val="0"/>
          <w:sz w:val="28"/>
          <w:szCs w:val="28"/>
        </w:rPr>
        <w:t>处理</w:t>
      </w:r>
      <w:r w:rsidR="00A30F17" w:rsidRPr="003072C6">
        <w:rPr>
          <w:rFonts w:asciiTheme="minorEastAsia" w:hAnsiTheme="minorEastAsia" w:cs="宋体" w:hint="eastAsia"/>
          <w:kern w:val="0"/>
          <w:sz w:val="28"/>
          <w:szCs w:val="28"/>
        </w:rPr>
        <w:t>日常工作。</w:t>
      </w:r>
    </w:p>
    <w:p w:rsidR="00625EA3" w:rsidRPr="00AD18C8" w:rsidRDefault="00625EA3" w:rsidP="00625EA3">
      <w:pPr>
        <w:widowControl/>
        <w:snapToGrid w:val="0"/>
        <w:spacing w:before="100" w:beforeAutospacing="1" w:after="100" w:afterAutospacing="1" w:line="500" w:lineRule="atLeast"/>
        <w:ind w:firstLine="562"/>
        <w:jc w:val="left"/>
        <w:rPr>
          <w:rFonts w:ascii="宋体" w:eastAsia="宋体" w:hAnsi="宋体" w:cs="宋体"/>
          <w:kern w:val="0"/>
          <w:sz w:val="24"/>
          <w:szCs w:val="24"/>
        </w:rPr>
      </w:pPr>
      <w:r w:rsidRPr="003C79B5">
        <w:rPr>
          <w:rFonts w:ascii="仿宋_GB2312" w:eastAsia="仿宋_GB2312" w:hAnsi="宋体" w:cs="宋体" w:hint="eastAsia"/>
          <w:b/>
          <w:bCs/>
          <w:color w:val="000000"/>
          <w:kern w:val="0"/>
          <w:sz w:val="28"/>
          <w:szCs w:val="28"/>
        </w:rPr>
        <w:t>第七条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 xml:space="preserve"> </w:t>
      </w:r>
      <w:r w:rsidR="00A30F17">
        <w:rPr>
          <w:rFonts w:asciiTheme="minorEastAsia" w:hAnsiTheme="minorEastAsia" w:cs="宋体" w:hint="eastAsia"/>
          <w:kern w:val="0"/>
          <w:sz w:val="28"/>
          <w:szCs w:val="28"/>
        </w:rPr>
        <w:t>学术道德</w:t>
      </w:r>
      <w:r w:rsidR="00A30F17" w:rsidRPr="003072C6">
        <w:rPr>
          <w:rFonts w:asciiTheme="minorEastAsia" w:hAnsiTheme="minorEastAsia" w:cs="宋体" w:hint="eastAsia"/>
          <w:kern w:val="0"/>
          <w:sz w:val="28"/>
          <w:szCs w:val="28"/>
        </w:rPr>
        <w:t>委员会委员由熟悉国家有关科学研究、学风建设方面的方针政策，具有良好的学术道德和履行职</w:t>
      </w:r>
      <w:r w:rsidR="00A30F17">
        <w:rPr>
          <w:rFonts w:asciiTheme="minorEastAsia" w:hAnsiTheme="minorEastAsia" w:cs="宋体" w:hint="eastAsia"/>
          <w:kern w:val="0"/>
          <w:sz w:val="28"/>
          <w:szCs w:val="28"/>
        </w:rPr>
        <w:t>责能力，为人正派，办事客观公正的知名学者、专家组成。学术道德</w:t>
      </w:r>
      <w:r w:rsidR="00A30F17" w:rsidRPr="003072C6">
        <w:rPr>
          <w:rFonts w:asciiTheme="minorEastAsia" w:hAnsiTheme="minorEastAsia" w:cs="宋体" w:hint="eastAsia"/>
          <w:kern w:val="0"/>
          <w:sz w:val="28"/>
          <w:szCs w:val="28"/>
        </w:rPr>
        <w:t>委员会由</w:t>
      </w:r>
      <w:r w:rsidR="00A30F17">
        <w:rPr>
          <w:rFonts w:asciiTheme="minorEastAsia" w:hAnsiTheme="minorEastAsia" w:cs="宋体" w:hint="eastAsia"/>
          <w:kern w:val="0"/>
          <w:sz w:val="28"/>
          <w:szCs w:val="28"/>
        </w:rPr>
        <w:t>17-19</w:t>
      </w:r>
      <w:r w:rsidR="00A30F17" w:rsidRPr="003072C6">
        <w:rPr>
          <w:rFonts w:asciiTheme="minorEastAsia" w:hAnsiTheme="minorEastAsia" w:cs="宋体" w:hint="eastAsia"/>
          <w:kern w:val="0"/>
          <w:sz w:val="28"/>
          <w:szCs w:val="28"/>
        </w:rPr>
        <w:t>人组成，设主任1人、副主任</w:t>
      </w:r>
      <w:r w:rsidR="00A30F17">
        <w:rPr>
          <w:rFonts w:asciiTheme="minorEastAsia" w:hAnsiTheme="minorEastAsia" w:cs="宋体" w:hint="eastAsia"/>
          <w:kern w:val="0"/>
          <w:sz w:val="28"/>
          <w:szCs w:val="28"/>
        </w:rPr>
        <w:t>3</w:t>
      </w:r>
      <w:r w:rsidR="00A30F17" w:rsidRPr="003072C6">
        <w:rPr>
          <w:rFonts w:asciiTheme="minorEastAsia" w:hAnsiTheme="minorEastAsia" w:cs="宋体" w:hint="eastAsia"/>
          <w:kern w:val="0"/>
          <w:sz w:val="28"/>
          <w:szCs w:val="28"/>
        </w:rPr>
        <w:t>人，委员会成员由</w:t>
      </w:r>
      <w:r w:rsidR="00A30F17">
        <w:rPr>
          <w:rFonts w:asciiTheme="minorEastAsia" w:hAnsiTheme="minorEastAsia" w:cs="宋体" w:hint="eastAsia"/>
          <w:kern w:val="0"/>
          <w:sz w:val="28"/>
          <w:szCs w:val="28"/>
        </w:rPr>
        <w:t>学</w:t>
      </w:r>
      <w:r w:rsidR="00A30F17" w:rsidRPr="003072C6">
        <w:rPr>
          <w:rFonts w:asciiTheme="minorEastAsia" w:hAnsiTheme="minorEastAsia" w:cs="宋体" w:hint="eastAsia"/>
          <w:kern w:val="0"/>
          <w:sz w:val="28"/>
          <w:szCs w:val="28"/>
        </w:rPr>
        <w:t>校学术委员会主任会议在校学术委员会委员</w:t>
      </w:r>
      <w:r w:rsidR="00A30F17">
        <w:rPr>
          <w:rFonts w:asciiTheme="minorEastAsia" w:hAnsiTheme="minorEastAsia" w:cs="宋体" w:hint="eastAsia"/>
          <w:kern w:val="0"/>
          <w:sz w:val="28"/>
          <w:szCs w:val="28"/>
        </w:rPr>
        <w:t>和相关职能部门负责人</w:t>
      </w:r>
      <w:r w:rsidR="00A30F17" w:rsidRPr="003072C6">
        <w:rPr>
          <w:rFonts w:asciiTheme="minorEastAsia" w:hAnsiTheme="minorEastAsia" w:cs="宋体" w:hint="eastAsia"/>
          <w:kern w:val="0"/>
          <w:sz w:val="28"/>
          <w:szCs w:val="28"/>
        </w:rPr>
        <w:t>中推举产生。</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171717"/>
          <w:kern w:val="0"/>
          <w:sz w:val="24"/>
          <w:szCs w:val="24"/>
        </w:rPr>
      </w:pPr>
      <w:r w:rsidRPr="003C79B5">
        <w:rPr>
          <w:rFonts w:ascii="仿宋_GB2312" w:eastAsia="仿宋_GB2312" w:hAnsi="宋体" w:cs="宋体" w:hint="eastAsia"/>
          <w:b/>
          <w:bCs/>
          <w:color w:val="000000"/>
          <w:kern w:val="0"/>
          <w:sz w:val="28"/>
          <w:szCs w:val="28"/>
        </w:rPr>
        <w:lastRenderedPageBreak/>
        <w:t>第八条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 xml:space="preserve"> </w:t>
      </w:r>
      <w:r w:rsidR="00B375B3" w:rsidRPr="003072C6">
        <w:rPr>
          <w:rFonts w:asciiTheme="minorEastAsia" w:hAnsiTheme="minorEastAsia" w:cs="宋体" w:hint="eastAsia"/>
          <w:kern w:val="0"/>
          <w:sz w:val="28"/>
          <w:szCs w:val="28"/>
        </w:rPr>
        <w:t>学术道德委员会</w:t>
      </w:r>
      <w:r w:rsidRPr="003C79B5">
        <w:rPr>
          <w:rFonts w:ascii="仿宋_GB2312" w:eastAsia="仿宋_GB2312" w:hAnsi="宋体" w:cs="宋体" w:hint="eastAsia"/>
          <w:color w:val="000000"/>
          <w:kern w:val="0"/>
          <w:sz w:val="28"/>
          <w:szCs w:val="28"/>
        </w:rPr>
        <w:t>履行下列职责：</w:t>
      </w:r>
    </w:p>
    <w:p w:rsidR="00625EA3" w:rsidRPr="00A30F17" w:rsidRDefault="00625EA3" w:rsidP="00A30F17">
      <w:pPr>
        <w:widowControl/>
        <w:snapToGrid w:val="0"/>
        <w:spacing w:before="100" w:beforeAutospacing="1" w:after="100" w:afterAutospacing="1" w:line="500" w:lineRule="atLeast"/>
        <w:ind w:firstLine="560"/>
        <w:jc w:val="left"/>
        <w:rPr>
          <w:rFonts w:asciiTheme="minorEastAsia" w:hAnsiTheme="minorEastAsia" w:cs="宋体"/>
          <w:kern w:val="0"/>
          <w:sz w:val="28"/>
          <w:szCs w:val="28"/>
        </w:rPr>
      </w:pPr>
      <w:r w:rsidRPr="003C79B5">
        <w:rPr>
          <w:rFonts w:ascii="仿宋_GB2312" w:eastAsia="仿宋_GB2312" w:hAnsi="宋体" w:cs="宋体" w:hint="eastAsia"/>
          <w:color w:val="000000"/>
          <w:kern w:val="0"/>
          <w:sz w:val="28"/>
          <w:szCs w:val="28"/>
        </w:rPr>
        <w:t>（一）</w:t>
      </w:r>
      <w:r w:rsidR="00A30F17" w:rsidRPr="003072C6">
        <w:rPr>
          <w:rFonts w:asciiTheme="minorEastAsia" w:hAnsiTheme="minorEastAsia" w:cs="宋体" w:hint="eastAsia"/>
          <w:kern w:val="0"/>
          <w:sz w:val="28"/>
          <w:szCs w:val="28"/>
        </w:rPr>
        <w:t>宣传、贯彻落实国家及教育部学风建设的有关文件精神，制定西安体育学院学术行为规范，及时修改完善相关管理办法。</w:t>
      </w:r>
    </w:p>
    <w:p w:rsidR="00A30F17" w:rsidRPr="00A30F17" w:rsidRDefault="00625EA3" w:rsidP="00A30F17">
      <w:pPr>
        <w:widowControl/>
        <w:snapToGrid w:val="0"/>
        <w:spacing w:before="100" w:beforeAutospacing="1" w:after="100" w:afterAutospacing="1" w:line="500" w:lineRule="atLeast"/>
        <w:ind w:firstLine="560"/>
        <w:jc w:val="left"/>
        <w:rPr>
          <w:rFonts w:ascii="仿宋_GB2312" w:eastAsia="仿宋_GB2312" w:hAnsi="宋体" w:cs="宋体"/>
          <w:color w:val="000000"/>
          <w:kern w:val="0"/>
          <w:sz w:val="28"/>
          <w:szCs w:val="28"/>
        </w:rPr>
      </w:pPr>
      <w:r w:rsidRPr="003C79B5">
        <w:rPr>
          <w:rFonts w:ascii="仿宋_GB2312" w:eastAsia="仿宋_GB2312" w:hAnsi="宋体" w:cs="宋体" w:hint="eastAsia"/>
          <w:color w:val="000000"/>
          <w:kern w:val="0"/>
          <w:sz w:val="28"/>
          <w:szCs w:val="28"/>
        </w:rPr>
        <w:t>（二）</w:t>
      </w:r>
      <w:r w:rsidR="00A30F17" w:rsidRPr="003C79B5">
        <w:rPr>
          <w:rFonts w:ascii="仿宋_GB2312" w:eastAsia="仿宋_GB2312" w:hAnsi="宋体" w:cs="宋体" w:hint="eastAsia"/>
          <w:color w:val="000000"/>
          <w:kern w:val="0"/>
          <w:sz w:val="28"/>
          <w:szCs w:val="28"/>
        </w:rPr>
        <w:t>负责受理学术不端行为的举报、投诉，讨论并决定是否启动调查程序；</w:t>
      </w:r>
      <w:r w:rsidRPr="003C79B5">
        <w:rPr>
          <w:rFonts w:ascii="仿宋_GB2312" w:eastAsia="仿宋_GB2312" w:hAnsi="宋体" w:cs="宋体" w:hint="eastAsia"/>
          <w:color w:val="000000"/>
          <w:kern w:val="0"/>
          <w:sz w:val="28"/>
          <w:szCs w:val="28"/>
        </w:rPr>
        <w:t>根据需要邀请相关学科专家组成临时工作小组或委托系</w:t>
      </w:r>
      <w:r>
        <w:rPr>
          <w:rFonts w:ascii="仿宋_GB2312" w:eastAsia="仿宋_GB2312" w:hAnsi="宋体" w:cs="宋体" w:hint="eastAsia"/>
          <w:color w:val="000000"/>
          <w:kern w:val="0"/>
          <w:sz w:val="28"/>
          <w:szCs w:val="28"/>
        </w:rPr>
        <w:t>（</w:t>
      </w:r>
      <w:r w:rsidRPr="003C79B5">
        <w:rPr>
          <w:rFonts w:ascii="仿宋_GB2312" w:eastAsia="仿宋_GB2312" w:hAnsi="宋体" w:cs="宋体" w:hint="eastAsia"/>
          <w:color w:val="000000"/>
          <w:kern w:val="0"/>
          <w:sz w:val="28"/>
          <w:szCs w:val="28"/>
        </w:rPr>
        <w:t>部</w:t>
      </w:r>
      <w:r>
        <w:rPr>
          <w:rFonts w:ascii="仿宋_GB2312" w:eastAsia="仿宋_GB2312" w:hAnsi="宋体" w:cs="宋体" w:hint="eastAsia"/>
          <w:color w:val="000000"/>
          <w:kern w:val="0"/>
          <w:sz w:val="28"/>
          <w:szCs w:val="28"/>
        </w:rPr>
        <w:t>、院）</w:t>
      </w:r>
      <w:r w:rsidRPr="003C79B5">
        <w:rPr>
          <w:rFonts w:ascii="仿宋_GB2312" w:eastAsia="仿宋_GB2312" w:hAnsi="宋体" w:cs="宋体" w:hint="eastAsia"/>
          <w:color w:val="000000"/>
          <w:kern w:val="0"/>
          <w:sz w:val="28"/>
          <w:szCs w:val="28"/>
        </w:rPr>
        <w:t>学术委员会，组织学术不端行为的调查与鉴定</w:t>
      </w:r>
      <w:r w:rsidR="00A30F17">
        <w:rPr>
          <w:rFonts w:ascii="仿宋_GB2312" w:eastAsia="仿宋_GB2312" w:hAnsi="宋体" w:cs="宋体" w:hint="eastAsia"/>
          <w:color w:val="000000"/>
          <w:kern w:val="0"/>
          <w:sz w:val="28"/>
          <w:szCs w:val="28"/>
        </w:rPr>
        <w:t>。</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（三）根据调查情况、临时工作小组或系</w:t>
      </w:r>
      <w:r>
        <w:rPr>
          <w:rFonts w:ascii="仿宋_GB2312" w:eastAsia="仿宋_GB2312" w:hAnsi="宋体" w:cs="宋体" w:hint="eastAsia"/>
          <w:color w:val="000000"/>
          <w:kern w:val="0"/>
          <w:sz w:val="28"/>
          <w:szCs w:val="28"/>
        </w:rPr>
        <w:t>（</w:t>
      </w:r>
      <w:r w:rsidRPr="003C79B5">
        <w:rPr>
          <w:rFonts w:ascii="仿宋_GB2312" w:eastAsia="仿宋_GB2312" w:hAnsi="宋体" w:cs="宋体" w:hint="eastAsia"/>
          <w:color w:val="000000"/>
          <w:kern w:val="0"/>
          <w:sz w:val="28"/>
          <w:szCs w:val="28"/>
        </w:rPr>
        <w:t>部</w:t>
      </w:r>
      <w:r>
        <w:rPr>
          <w:rFonts w:ascii="仿宋_GB2312" w:eastAsia="仿宋_GB2312" w:hAnsi="宋体" w:cs="宋体" w:hint="eastAsia"/>
          <w:color w:val="000000"/>
          <w:kern w:val="0"/>
          <w:sz w:val="28"/>
          <w:szCs w:val="28"/>
        </w:rPr>
        <w:t>、院）</w:t>
      </w:r>
      <w:r w:rsidRPr="003C79B5">
        <w:rPr>
          <w:rFonts w:ascii="仿宋_GB2312" w:eastAsia="仿宋_GB2312" w:hAnsi="宋体" w:cs="宋体" w:hint="eastAsia"/>
          <w:color w:val="000000"/>
          <w:kern w:val="0"/>
          <w:sz w:val="28"/>
          <w:szCs w:val="28"/>
        </w:rPr>
        <w:t>学术委员会的鉴定意见，对学术不端行为的当事人和有关责任人提出认定和处理建议</w:t>
      </w:r>
      <w:r w:rsidR="00A30F17">
        <w:rPr>
          <w:rFonts w:ascii="仿宋_GB2312" w:eastAsia="仿宋_GB2312" w:hAnsi="宋体" w:cs="宋体" w:hint="eastAsia"/>
          <w:color w:val="000000"/>
          <w:kern w:val="0"/>
          <w:sz w:val="28"/>
          <w:szCs w:val="28"/>
        </w:rPr>
        <w:t>，</w:t>
      </w:r>
      <w:r w:rsidR="00A30F17" w:rsidRPr="003072C6">
        <w:rPr>
          <w:rFonts w:asciiTheme="minorEastAsia" w:hAnsiTheme="minorEastAsia" w:cs="宋体" w:hint="eastAsia"/>
          <w:kern w:val="0"/>
          <w:sz w:val="28"/>
          <w:szCs w:val="28"/>
        </w:rPr>
        <w:t>报送学校院</w:t>
      </w:r>
      <w:r w:rsidR="00A30F17">
        <w:rPr>
          <w:rFonts w:asciiTheme="minorEastAsia" w:hAnsiTheme="minorEastAsia" w:cs="宋体" w:hint="eastAsia"/>
          <w:kern w:val="0"/>
          <w:sz w:val="28"/>
          <w:szCs w:val="28"/>
        </w:rPr>
        <w:t>务</w:t>
      </w:r>
      <w:r w:rsidR="00A30F17" w:rsidRPr="003072C6">
        <w:rPr>
          <w:rFonts w:asciiTheme="minorEastAsia" w:hAnsiTheme="minorEastAsia" w:cs="宋体" w:hint="eastAsia"/>
          <w:kern w:val="0"/>
          <w:sz w:val="28"/>
          <w:szCs w:val="28"/>
        </w:rPr>
        <w:t>会议或党委会议做出处理决定。</w:t>
      </w:r>
    </w:p>
    <w:p w:rsidR="00625EA3" w:rsidRPr="003C79B5" w:rsidRDefault="00625EA3" w:rsidP="00A30F17">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（四）</w:t>
      </w:r>
      <w:r w:rsidR="00A30F17">
        <w:rPr>
          <w:rFonts w:asciiTheme="minorEastAsia" w:hAnsiTheme="minorEastAsia" w:cs="宋体" w:hint="eastAsia"/>
          <w:kern w:val="0"/>
          <w:sz w:val="28"/>
          <w:szCs w:val="28"/>
        </w:rPr>
        <w:t>负责对学术道德规范建设进行调研和咨询，总结学风建设经验；</w:t>
      </w:r>
      <w:r w:rsidRPr="003C79B5">
        <w:rPr>
          <w:rFonts w:ascii="仿宋_GB2312" w:eastAsia="仿宋_GB2312" w:hAnsi="宋体" w:cs="宋体" w:hint="eastAsia"/>
          <w:color w:val="000000"/>
          <w:kern w:val="0"/>
          <w:sz w:val="28"/>
          <w:szCs w:val="28"/>
        </w:rPr>
        <w:t>行使其他与学术规范有关的职责和权力</w:t>
      </w:r>
      <w:r w:rsidR="00A30F17">
        <w:rPr>
          <w:rFonts w:ascii="仿宋_GB2312" w:eastAsia="仿宋_GB2312" w:hAnsi="宋体" w:cs="宋体" w:hint="eastAsia"/>
          <w:color w:val="000000"/>
          <w:kern w:val="0"/>
          <w:sz w:val="28"/>
          <w:szCs w:val="28"/>
        </w:rPr>
        <w:t>；</w:t>
      </w:r>
      <w:r w:rsidR="00A30F17">
        <w:rPr>
          <w:rFonts w:asciiTheme="minorEastAsia" w:hAnsiTheme="minorEastAsia" w:cs="宋体" w:hint="eastAsia"/>
          <w:kern w:val="0"/>
          <w:sz w:val="28"/>
          <w:szCs w:val="28"/>
        </w:rPr>
        <w:t>委员应积极参加学术道德</w:t>
      </w:r>
      <w:r w:rsidR="00A30F17" w:rsidRPr="003072C6">
        <w:rPr>
          <w:rFonts w:asciiTheme="minorEastAsia" w:hAnsiTheme="minorEastAsia" w:cs="宋体" w:hint="eastAsia"/>
          <w:kern w:val="0"/>
          <w:sz w:val="28"/>
          <w:szCs w:val="28"/>
        </w:rPr>
        <w:t>委员会组织的各种审议、咨询及学术道德教育等活动，并积极建言献策，发表意见和建议。</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第九条</w:t>
      </w:r>
      <w:r w:rsidRPr="003C79B5">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 xml:space="preserve"> </w:t>
      </w:r>
      <w:r w:rsidR="00B375B3" w:rsidRPr="003072C6">
        <w:rPr>
          <w:rFonts w:asciiTheme="minorEastAsia" w:hAnsiTheme="minorEastAsia" w:cs="宋体" w:hint="eastAsia"/>
          <w:kern w:val="0"/>
          <w:sz w:val="28"/>
          <w:szCs w:val="28"/>
        </w:rPr>
        <w:t>学术道德委员会</w:t>
      </w:r>
      <w:r w:rsidRPr="003C79B5">
        <w:rPr>
          <w:rFonts w:ascii="仿宋_GB2312" w:eastAsia="仿宋_GB2312" w:hAnsi="宋体" w:cs="宋体" w:hint="eastAsia"/>
          <w:color w:val="000000"/>
          <w:kern w:val="0"/>
          <w:sz w:val="28"/>
          <w:szCs w:val="28"/>
        </w:rPr>
        <w:t>与被举报人有亲属关系或有其他应当回避的情形时，应主动回避；</w:t>
      </w:r>
      <w:r w:rsidR="00B375B3" w:rsidRPr="003072C6">
        <w:rPr>
          <w:rFonts w:asciiTheme="minorEastAsia" w:hAnsiTheme="minorEastAsia" w:cs="宋体" w:hint="eastAsia"/>
          <w:kern w:val="0"/>
          <w:sz w:val="28"/>
          <w:szCs w:val="28"/>
        </w:rPr>
        <w:t>学术道德委员会</w:t>
      </w:r>
      <w:r w:rsidRPr="003C79B5">
        <w:rPr>
          <w:rFonts w:ascii="仿宋_GB2312" w:eastAsia="仿宋_GB2312" w:hAnsi="宋体" w:cs="宋体" w:hint="eastAsia"/>
          <w:color w:val="000000"/>
          <w:kern w:val="0"/>
          <w:sz w:val="28"/>
          <w:szCs w:val="28"/>
        </w:rPr>
        <w:t>对调查和认定过程应严格保密。</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171717"/>
          <w:kern w:val="0"/>
          <w:sz w:val="24"/>
          <w:szCs w:val="24"/>
        </w:rPr>
      </w:pPr>
      <w:r w:rsidRPr="003C79B5">
        <w:rPr>
          <w:rFonts w:ascii="仿宋_GB2312" w:eastAsia="仿宋_GB2312" w:hAnsi="宋体" w:cs="宋体" w:hint="eastAsia"/>
          <w:b/>
          <w:bCs/>
          <w:color w:val="000000"/>
          <w:kern w:val="0"/>
          <w:sz w:val="28"/>
          <w:szCs w:val="28"/>
        </w:rPr>
        <w:t>第十条</w:t>
      </w:r>
      <w:r>
        <w:rPr>
          <w:rFonts w:ascii="仿宋_GB2312" w:eastAsia="仿宋_GB2312" w:hAnsi="宋体" w:cs="宋体" w:hint="eastAsia"/>
          <w:b/>
          <w:bCs/>
          <w:color w:val="000000"/>
          <w:kern w:val="0"/>
          <w:sz w:val="28"/>
          <w:szCs w:val="28"/>
        </w:rPr>
        <w:t xml:space="preserve">  </w:t>
      </w:r>
      <w:r w:rsidR="00B375B3" w:rsidRPr="003072C6">
        <w:rPr>
          <w:rFonts w:asciiTheme="minorEastAsia" w:hAnsiTheme="minorEastAsia" w:cs="宋体" w:hint="eastAsia"/>
          <w:kern w:val="0"/>
          <w:sz w:val="28"/>
          <w:szCs w:val="28"/>
        </w:rPr>
        <w:t>学术道德委员会</w:t>
      </w:r>
      <w:r>
        <w:rPr>
          <w:rFonts w:ascii="仿宋_GB2312" w:eastAsia="仿宋_GB2312" w:hAnsi="宋体" w:cs="宋体" w:hint="eastAsia"/>
          <w:color w:val="000000"/>
          <w:kern w:val="0"/>
          <w:sz w:val="28"/>
          <w:szCs w:val="28"/>
        </w:rPr>
        <w:t>的日常办事机构设在科研</w:t>
      </w:r>
      <w:r w:rsidRPr="003C79B5">
        <w:rPr>
          <w:rFonts w:ascii="仿宋_GB2312" w:eastAsia="仿宋_GB2312" w:hAnsi="宋体" w:cs="宋体" w:hint="eastAsia"/>
          <w:color w:val="000000"/>
          <w:kern w:val="0"/>
          <w:sz w:val="28"/>
          <w:szCs w:val="28"/>
        </w:rPr>
        <w:t>处，由</w:t>
      </w:r>
      <w:r>
        <w:rPr>
          <w:rFonts w:ascii="仿宋_GB2312" w:eastAsia="仿宋_GB2312" w:hAnsi="宋体" w:cs="宋体" w:hint="eastAsia"/>
          <w:color w:val="000000"/>
          <w:kern w:val="0"/>
          <w:sz w:val="28"/>
          <w:szCs w:val="28"/>
        </w:rPr>
        <w:t>科研</w:t>
      </w:r>
      <w:r w:rsidRPr="003C79B5">
        <w:rPr>
          <w:rFonts w:ascii="仿宋_GB2312" w:eastAsia="仿宋_GB2312" w:hAnsi="宋体" w:cs="宋体" w:hint="eastAsia"/>
          <w:color w:val="000000"/>
          <w:kern w:val="0"/>
          <w:sz w:val="28"/>
          <w:szCs w:val="28"/>
        </w:rPr>
        <w:t>处设置专人负责具体工作。</w:t>
      </w:r>
    </w:p>
    <w:p w:rsidR="00625EA3" w:rsidRPr="003C79B5" w:rsidRDefault="00625EA3" w:rsidP="00625EA3">
      <w:pPr>
        <w:widowControl/>
        <w:snapToGrid w:val="0"/>
        <w:spacing w:before="100" w:beforeAutospacing="1" w:after="100" w:afterAutospacing="1" w:line="500" w:lineRule="atLeast"/>
        <w:jc w:val="center"/>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第四章</w:t>
      </w:r>
      <w:r>
        <w:rPr>
          <w:rFonts w:ascii="仿宋_GB2312" w:eastAsia="仿宋_GB2312" w:hAnsi="宋体" w:cs="宋体" w:hint="eastAsia"/>
          <w:b/>
          <w:bCs/>
          <w:color w:val="000000"/>
          <w:kern w:val="0"/>
          <w:sz w:val="28"/>
          <w:szCs w:val="28"/>
        </w:rPr>
        <w:t xml:space="preserve"> </w:t>
      </w:r>
      <w:r w:rsidRPr="003C79B5">
        <w:rPr>
          <w:rFonts w:ascii="仿宋_GB2312" w:eastAsia="仿宋_GB2312" w:hAnsi="宋体" w:cs="宋体" w:hint="eastAsia"/>
          <w:b/>
          <w:bCs/>
          <w:color w:val="000000"/>
          <w:kern w:val="0"/>
          <w:sz w:val="28"/>
          <w:szCs w:val="28"/>
        </w:rPr>
        <w:t xml:space="preserve"> 学术不端行为的调查和认定</w:t>
      </w:r>
    </w:p>
    <w:p w:rsidR="00625EA3" w:rsidRPr="00AD18C8" w:rsidRDefault="00625EA3" w:rsidP="00625EA3">
      <w:pPr>
        <w:widowControl/>
        <w:snapToGrid w:val="0"/>
        <w:spacing w:before="100" w:beforeAutospacing="1" w:after="100" w:afterAutospacing="1" w:line="500" w:lineRule="atLeast"/>
        <w:ind w:firstLine="562"/>
        <w:jc w:val="left"/>
        <w:rPr>
          <w:rFonts w:ascii="宋体" w:eastAsia="宋体" w:hAnsi="宋体" w:cs="宋体"/>
          <w:kern w:val="0"/>
          <w:sz w:val="24"/>
          <w:szCs w:val="24"/>
        </w:rPr>
      </w:pPr>
      <w:r w:rsidRPr="003C79B5">
        <w:rPr>
          <w:rFonts w:ascii="仿宋_GB2312" w:eastAsia="仿宋_GB2312" w:hAnsi="宋体" w:cs="宋体" w:hint="eastAsia"/>
          <w:b/>
          <w:bCs/>
          <w:color w:val="000000"/>
          <w:kern w:val="0"/>
          <w:sz w:val="28"/>
          <w:szCs w:val="28"/>
        </w:rPr>
        <w:t>第十一条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 xml:space="preserve"> </w:t>
      </w:r>
      <w:r w:rsidR="00B375B3" w:rsidRPr="003072C6">
        <w:rPr>
          <w:rFonts w:asciiTheme="minorEastAsia" w:hAnsiTheme="minorEastAsia" w:cs="宋体" w:hint="eastAsia"/>
          <w:kern w:val="0"/>
          <w:sz w:val="28"/>
          <w:szCs w:val="28"/>
        </w:rPr>
        <w:t>学术道德委员会</w:t>
      </w:r>
      <w:r w:rsidRPr="00AD18C8">
        <w:rPr>
          <w:rFonts w:ascii="仿宋_GB2312" w:eastAsia="仿宋_GB2312" w:hAnsi="宋体" w:cs="宋体" w:hint="eastAsia"/>
          <w:kern w:val="0"/>
          <w:sz w:val="28"/>
          <w:szCs w:val="28"/>
        </w:rPr>
        <w:t>日常办事机构应在接到实名举报、投诉后3个工作日内向</w:t>
      </w:r>
      <w:r w:rsidR="00B375B3">
        <w:rPr>
          <w:rFonts w:ascii="仿宋_GB2312" w:eastAsia="仿宋_GB2312" w:hAnsi="宋体" w:cs="宋体" w:hint="eastAsia"/>
          <w:kern w:val="0"/>
          <w:sz w:val="28"/>
          <w:szCs w:val="28"/>
        </w:rPr>
        <w:t>学术道德委员会</w:t>
      </w:r>
      <w:r w:rsidRPr="00AD18C8">
        <w:rPr>
          <w:rFonts w:ascii="仿宋_GB2312" w:eastAsia="仿宋_GB2312" w:hAnsi="宋体" w:cs="宋体" w:hint="eastAsia"/>
          <w:kern w:val="0"/>
          <w:sz w:val="28"/>
          <w:szCs w:val="28"/>
        </w:rPr>
        <w:t>汇报相关事宜。</w:t>
      </w:r>
      <w:r w:rsidR="00B375B3">
        <w:rPr>
          <w:rFonts w:ascii="仿宋_GB2312" w:eastAsia="仿宋_GB2312" w:hAnsi="宋体" w:cs="宋体" w:hint="eastAsia"/>
          <w:kern w:val="0"/>
          <w:sz w:val="28"/>
          <w:szCs w:val="28"/>
        </w:rPr>
        <w:t>学术道德委员会</w:t>
      </w:r>
      <w:r w:rsidRPr="00AD18C8">
        <w:rPr>
          <w:rFonts w:ascii="仿宋_GB2312" w:eastAsia="仿宋_GB2312" w:hAnsi="宋体" w:cs="宋体" w:hint="eastAsia"/>
          <w:kern w:val="0"/>
          <w:sz w:val="28"/>
          <w:szCs w:val="28"/>
        </w:rPr>
        <w:t>在15个工作日内书面告知被举报人，委托被举报人所在单位的学术</w:t>
      </w:r>
      <w:r w:rsidRPr="00AD18C8">
        <w:rPr>
          <w:rFonts w:ascii="仿宋_GB2312" w:eastAsia="仿宋_GB2312" w:hAnsi="宋体" w:cs="宋体" w:hint="eastAsia"/>
          <w:kern w:val="0"/>
          <w:sz w:val="28"/>
          <w:szCs w:val="28"/>
        </w:rPr>
        <w:lastRenderedPageBreak/>
        <w:t>委员会进行初步调查，也可以组成临时工作小组进行初步调查。举报人和被举报人有权申请相关利害关系人回避。</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第十二条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 xml:space="preserve"> 调查机构应在初步调查开始后分别向举报人、被举报人、证人以及其他知情者了解情况，收集相关证据，在30</w:t>
      </w:r>
      <w:r>
        <w:rPr>
          <w:rFonts w:ascii="仿宋_GB2312" w:eastAsia="仿宋_GB2312" w:hAnsi="宋体" w:cs="宋体" w:hint="eastAsia"/>
          <w:color w:val="000000"/>
          <w:kern w:val="0"/>
          <w:sz w:val="28"/>
          <w:szCs w:val="28"/>
        </w:rPr>
        <w:t>日内对初步调查的内容和结论做</w:t>
      </w:r>
      <w:r w:rsidRPr="003C79B5">
        <w:rPr>
          <w:rFonts w:ascii="仿宋_GB2312" w:eastAsia="仿宋_GB2312" w:hAnsi="宋体" w:cs="宋体" w:hint="eastAsia"/>
          <w:color w:val="000000"/>
          <w:kern w:val="0"/>
          <w:sz w:val="28"/>
          <w:szCs w:val="28"/>
        </w:rPr>
        <w:t>出书面报告。书面报告应提交</w:t>
      </w:r>
      <w:r w:rsidR="00B375B3">
        <w:rPr>
          <w:rFonts w:ascii="仿宋_GB2312" w:eastAsia="仿宋_GB2312" w:hAnsi="宋体" w:cs="宋体" w:hint="eastAsia"/>
          <w:color w:val="000000"/>
          <w:kern w:val="0"/>
          <w:sz w:val="28"/>
          <w:szCs w:val="28"/>
        </w:rPr>
        <w:t>学术道德委员会</w:t>
      </w:r>
      <w:r w:rsidRPr="003C79B5">
        <w:rPr>
          <w:rFonts w:ascii="仿宋_GB2312" w:eastAsia="仿宋_GB2312" w:hAnsi="宋体" w:cs="宋体" w:hint="eastAsia"/>
          <w:color w:val="000000"/>
          <w:kern w:val="0"/>
          <w:sz w:val="28"/>
          <w:szCs w:val="28"/>
        </w:rPr>
        <w:t>，由</w:t>
      </w:r>
      <w:r w:rsidR="00B375B3">
        <w:rPr>
          <w:rFonts w:ascii="仿宋_GB2312" w:eastAsia="仿宋_GB2312" w:hAnsi="宋体" w:cs="宋体" w:hint="eastAsia"/>
          <w:color w:val="000000"/>
          <w:kern w:val="0"/>
          <w:sz w:val="28"/>
          <w:szCs w:val="28"/>
        </w:rPr>
        <w:t>学术道德委员会</w:t>
      </w:r>
      <w:r>
        <w:rPr>
          <w:rFonts w:ascii="仿宋_GB2312" w:eastAsia="仿宋_GB2312" w:hAnsi="宋体" w:cs="宋体" w:hint="eastAsia"/>
          <w:color w:val="000000"/>
          <w:kern w:val="0"/>
          <w:sz w:val="28"/>
          <w:szCs w:val="28"/>
        </w:rPr>
        <w:t>告知举报人、被举报人。举报人和被举报人应做</w:t>
      </w:r>
      <w:r w:rsidRPr="003C79B5">
        <w:rPr>
          <w:rFonts w:ascii="仿宋_GB2312" w:eastAsia="仿宋_GB2312" w:hAnsi="宋体" w:cs="宋体" w:hint="eastAsia"/>
          <w:color w:val="000000"/>
          <w:kern w:val="0"/>
          <w:sz w:val="28"/>
          <w:szCs w:val="28"/>
        </w:rPr>
        <w:t>出书面答复。</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初步调查认为举报内容不构成学术不端行为或证据不足的，可结束调查。初步调查认为举报是恶意诬告，且造成严重后果的，应追究举报人的责任。</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第十三条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 xml:space="preserve"> 初步调查认为确实存在学术不端行为的，</w:t>
      </w:r>
      <w:r w:rsidR="00B375B3">
        <w:rPr>
          <w:rFonts w:ascii="仿宋_GB2312" w:eastAsia="仿宋_GB2312" w:hAnsi="宋体" w:cs="宋体" w:hint="eastAsia"/>
          <w:color w:val="000000"/>
          <w:kern w:val="0"/>
          <w:sz w:val="28"/>
          <w:szCs w:val="28"/>
        </w:rPr>
        <w:t>学术道德委员会</w:t>
      </w:r>
      <w:r w:rsidRPr="003C79B5">
        <w:rPr>
          <w:rFonts w:ascii="仿宋_GB2312" w:eastAsia="仿宋_GB2312" w:hAnsi="宋体" w:cs="宋体" w:hint="eastAsia"/>
          <w:color w:val="000000"/>
          <w:kern w:val="0"/>
          <w:sz w:val="28"/>
          <w:szCs w:val="28"/>
        </w:rPr>
        <w:t>应在30日内开始正式调查。</w:t>
      </w:r>
      <w:r w:rsidR="00B375B3">
        <w:rPr>
          <w:rFonts w:ascii="仿宋_GB2312" w:eastAsia="仿宋_GB2312" w:hAnsi="宋体" w:cs="宋体" w:hint="eastAsia"/>
          <w:color w:val="000000"/>
          <w:kern w:val="0"/>
          <w:sz w:val="28"/>
          <w:szCs w:val="28"/>
        </w:rPr>
        <w:t>学术道德委员会</w:t>
      </w:r>
      <w:r w:rsidRPr="003C79B5">
        <w:rPr>
          <w:rFonts w:ascii="仿宋_GB2312" w:eastAsia="仿宋_GB2312" w:hAnsi="宋体" w:cs="宋体" w:hint="eastAsia"/>
          <w:color w:val="000000"/>
          <w:kern w:val="0"/>
          <w:sz w:val="28"/>
          <w:szCs w:val="28"/>
        </w:rPr>
        <w:t>应分别向举报人、被举报人、证人以及其他知情者了解情况，收集相关证据，在90</w:t>
      </w:r>
      <w:r w:rsidR="00AD18C8">
        <w:rPr>
          <w:rFonts w:ascii="仿宋_GB2312" w:eastAsia="仿宋_GB2312" w:hAnsi="宋体" w:cs="宋体" w:hint="eastAsia"/>
          <w:color w:val="000000"/>
          <w:kern w:val="0"/>
          <w:sz w:val="28"/>
          <w:szCs w:val="28"/>
        </w:rPr>
        <w:t>日内做出</w:t>
      </w:r>
      <w:r w:rsidRPr="003C79B5">
        <w:rPr>
          <w:rFonts w:ascii="仿宋_GB2312" w:eastAsia="仿宋_GB2312" w:hAnsi="宋体" w:cs="宋体" w:hint="eastAsia"/>
          <w:color w:val="000000"/>
          <w:kern w:val="0"/>
          <w:sz w:val="28"/>
          <w:szCs w:val="28"/>
        </w:rPr>
        <w:t>调查结论，并书面送达被举报人。有特殊情况的，可向校学术委员会申请延长调查时间，并提供调查延时的书面说明。</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被举报人有异议的，应在接到调查结论的5个工作日内向</w:t>
      </w:r>
      <w:r w:rsidR="00B375B3">
        <w:rPr>
          <w:rFonts w:ascii="仿宋_GB2312" w:eastAsia="仿宋_GB2312" w:hAnsi="宋体" w:cs="宋体" w:hint="eastAsia"/>
          <w:color w:val="000000"/>
          <w:kern w:val="0"/>
          <w:sz w:val="28"/>
          <w:szCs w:val="28"/>
        </w:rPr>
        <w:t>学术道德委员会</w:t>
      </w:r>
      <w:r w:rsidRPr="003C79B5">
        <w:rPr>
          <w:rFonts w:ascii="仿宋_GB2312" w:eastAsia="仿宋_GB2312" w:hAnsi="宋体" w:cs="宋体" w:hint="eastAsia"/>
          <w:color w:val="000000"/>
          <w:kern w:val="0"/>
          <w:sz w:val="28"/>
          <w:szCs w:val="28"/>
        </w:rPr>
        <w:t>提交异议书。</w:t>
      </w:r>
      <w:r w:rsidR="00B375B3">
        <w:rPr>
          <w:rFonts w:ascii="仿宋_GB2312" w:eastAsia="仿宋_GB2312" w:hAnsi="宋体" w:cs="宋体" w:hint="eastAsia"/>
          <w:color w:val="000000"/>
          <w:kern w:val="0"/>
          <w:sz w:val="28"/>
          <w:szCs w:val="28"/>
        </w:rPr>
        <w:t>学术道德委员会</w:t>
      </w:r>
      <w:r w:rsidRPr="003C79B5">
        <w:rPr>
          <w:rFonts w:ascii="仿宋_GB2312" w:eastAsia="仿宋_GB2312" w:hAnsi="宋体" w:cs="宋体" w:hint="eastAsia"/>
          <w:color w:val="000000"/>
          <w:kern w:val="0"/>
          <w:sz w:val="28"/>
          <w:szCs w:val="28"/>
        </w:rPr>
        <w:t>对被举报人的合理意见应予采纳，必要时还应做补充调查。</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第十四条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 xml:space="preserve"> 正式调查结束后，</w:t>
      </w:r>
      <w:r w:rsidR="00B375B3">
        <w:rPr>
          <w:rFonts w:ascii="仿宋_GB2312" w:eastAsia="仿宋_GB2312" w:hAnsi="宋体" w:cs="宋体" w:hint="eastAsia"/>
          <w:color w:val="000000"/>
          <w:kern w:val="0"/>
          <w:sz w:val="28"/>
          <w:szCs w:val="28"/>
        </w:rPr>
        <w:t>学术道德委员会</w:t>
      </w:r>
      <w:r w:rsidRPr="003C79B5">
        <w:rPr>
          <w:rFonts w:ascii="仿宋_GB2312" w:eastAsia="仿宋_GB2312" w:hAnsi="宋体" w:cs="宋体" w:hint="eastAsia"/>
          <w:color w:val="000000"/>
          <w:kern w:val="0"/>
          <w:sz w:val="28"/>
          <w:szCs w:val="28"/>
        </w:rPr>
        <w:t>应向校学术委员会提交调查报告、证据材料、被举报人的书面意见、对被举报人意见的说明等调查材料。调查报告的基本内容是：调查依据、学术不端行为的事实及性质、有关人员的责任以及处理建议。</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第十五条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 xml:space="preserve"> 校学术委员会应视学术不端行为的事实及情节，在收到调查材料的15</w:t>
      </w:r>
      <w:r>
        <w:rPr>
          <w:rFonts w:ascii="仿宋_GB2312" w:eastAsia="仿宋_GB2312" w:hAnsi="宋体" w:cs="宋体" w:hint="eastAsia"/>
          <w:color w:val="000000"/>
          <w:kern w:val="0"/>
          <w:sz w:val="28"/>
          <w:szCs w:val="28"/>
        </w:rPr>
        <w:t>个工作日内做</w:t>
      </w:r>
      <w:r w:rsidRPr="003C79B5">
        <w:rPr>
          <w:rFonts w:ascii="仿宋_GB2312" w:eastAsia="仿宋_GB2312" w:hAnsi="宋体" w:cs="宋体" w:hint="eastAsia"/>
          <w:color w:val="000000"/>
          <w:kern w:val="0"/>
          <w:sz w:val="28"/>
          <w:szCs w:val="28"/>
        </w:rPr>
        <w:t>出批复。</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lastRenderedPageBreak/>
        <w:t>第十六条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 xml:space="preserve"> 校学术委员会应将处理建议及</w:t>
      </w:r>
      <w:r w:rsidR="00B375B3">
        <w:rPr>
          <w:rFonts w:ascii="仿宋_GB2312" w:eastAsia="仿宋_GB2312" w:hAnsi="宋体" w:cs="宋体" w:hint="eastAsia"/>
          <w:color w:val="000000"/>
          <w:kern w:val="0"/>
          <w:sz w:val="28"/>
          <w:szCs w:val="28"/>
        </w:rPr>
        <w:t>学术道德委员会</w:t>
      </w:r>
      <w:r w:rsidRPr="003C79B5">
        <w:rPr>
          <w:rFonts w:ascii="仿宋_GB2312" w:eastAsia="仿宋_GB2312" w:hAnsi="宋体" w:cs="宋体" w:hint="eastAsia"/>
          <w:color w:val="000000"/>
          <w:kern w:val="0"/>
          <w:sz w:val="28"/>
          <w:szCs w:val="28"/>
        </w:rPr>
        <w:t>的调查材料一并提交校长办公会，由校长办公会</w:t>
      </w:r>
      <w:r w:rsidR="00AD18C8">
        <w:rPr>
          <w:rFonts w:ascii="仿宋_GB2312" w:eastAsia="仿宋_GB2312" w:hAnsi="宋体" w:cs="宋体" w:hint="eastAsia"/>
          <w:color w:val="000000"/>
          <w:kern w:val="0"/>
          <w:sz w:val="28"/>
          <w:szCs w:val="28"/>
        </w:rPr>
        <w:t>做出</w:t>
      </w:r>
      <w:r w:rsidRPr="003C79B5">
        <w:rPr>
          <w:rFonts w:ascii="仿宋_GB2312" w:eastAsia="仿宋_GB2312" w:hAnsi="宋体" w:cs="宋体" w:hint="eastAsia"/>
          <w:color w:val="000000"/>
          <w:kern w:val="0"/>
          <w:sz w:val="28"/>
          <w:szCs w:val="28"/>
        </w:rPr>
        <w:t>处理决定。</w:t>
      </w:r>
    </w:p>
    <w:p w:rsidR="00625EA3" w:rsidRPr="003C79B5" w:rsidRDefault="00625EA3" w:rsidP="00625EA3">
      <w:pPr>
        <w:widowControl/>
        <w:snapToGrid w:val="0"/>
        <w:spacing w:before="100" w:beforeAutospacing="1" w:after="100" w:afterAutospacing="1" w:line="500" w:lineRule="atLeast"/>
        <w:jc w:val="center"/>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第五章</w:t>
      </w:r>
      <w:r>
        <w:rPr>
          <w:rFonts w:ascii="仿宋_GB2312" w:eastAsia="仿宋_GB2312" w:hAnsi="宋体" w:cs="宋体" w:hint="eastAsia"/>
          <w:b/>
          <w:bCs/>
          <w:color w:val="000000"/>
          <w:kern w:val="0"/>
          <w:sz w:val="28"/>
          <w:szCs w:val="28"/>
        </w:rPr>
        <w:t xml:space="preserve"> </w:t>
      </w:r>
      <w:r w:rsidRPr="003C79B5">
        <w:rPr>
          <w:rFonts w:ascii="仿宋_GB2312" w:eastAsia="仿宋_GB2312" w:hAnsi="宋体" w:cs="宋体" w:hint="eastAsia"/>
          <w:b/>
          <w:bCs/>
          <w:color w:val="000000"/>
          <w:kern w:val="0"/>
          <w:sz w:val="28"/>
          <w:szCs w:val="28"/>
        </w:rPr>
        <w:t xml:space="preserve"> 学术不端行为的处罚</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第十七条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 xml:space="preserve"> 对违反本实施细则的教职工</w:t>
      </w:r>
      <w:r>
        <w:rPr>
          <w:rFonts w:ascii="仿宋_GB2312" w:eastAsia="仿宋_GB2312" w:hAnsi="宋体" w:cs="宋体" w:hint="eastAsia"/>
          <w:color w:val="000000"/>
          <w:kern w:val="0"/>
          <w:sz w:val="28"/>
          <w:szCs w:val="28"/>
        </w:rPr>
        <w:t>，</w:t>
      </w:r>
      <w:r w:rsidRPr="003C79B5">
        <w:rPr>
          <w:rFonts w:ascii="仿宋_GB2312" w:eastAsia="仿宋_GB2312" w:hAnsi="宋体" w:cs="宋体" w:hint="eastAsia"/>
          <w:color w:val="000000"/>
          <w:kern w:val="0"/>
          <w:sz w:val="28"/>
          <w:szCs w:val="28"/>
        </w:rPr>
        <w:t>应视情节严重程度，给予下列处分或处理，处罚方式可以单处或并处：</w:t>
      </w:r>
    </w:p>
    <w:p w:rsidR="00625EA3" w:rsidRPr="003C79B5" w:rsidRDefault="00625EA3" w:rsidP="00625EA3">
      <w:pPr>
        <w:widowControl/>
        <w:snapToGrid w:val="0"/>
        <w:spacing w:before="100" w:beforeAutospacing="1" w:after="100" w:afterAutospacing="1" w:line="500" w:lineRule="atLeast"/>
        <w:ind w:left="1415" w:hanging="855"/>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（一）</w:t>
      </w:r>
      <w:r w:rsidRPr="003C79B5">
        <w:rPr>
          <w:rFonts w:ascii="Times New Roman" w:eastAsia="仿宋_GB2312" w:hAnsi="Times New Roman" w:cs="Times New Roman"/>
          <w:color w:val="000000"/>
          <w:kern w:val="0"/>
          <w:sz w:val="14"/>
          <w:szCs w:val="14"/>
        </w:rPr>
        <w:t xml:space="preserve">        </w:t>
      </w:r>
      <w:r w:rsidRPr="003C79B5">
        <w:rPr>
          <w:rFonts w:ascii="仿宋_GB2312" w:eastAsia="仿宋_GB2312" w:hAnsi="宋体" w:cs="宋体" w:hint="eastAsia"/>
          <w:color w:val="000000"/>
          <w:kern w:val="0"/>
          <w:sz w:val="28"/>
          <w:szCs w:val="28"/>
        </w:rPr>
        <w:t>通报批评；</w:t>
      </w:r>
    </w:p>
    <w:p w:rsidR="00625EA3" w:rsidRPr="003C79B5" w:rsidRDefault="00625EA3" w:rsidP="00625EA3">
      <w:pPr>
        <w:widowControl/>
        <w:snapToGrid w:val="0"/>
        <w:spacing w:before="100" w:beforeAutospacing="1" w:after="100" w:afterAutospacing="1" w:line="500" w:lineRule="atLeast"/>
        <w:ind w:left="1415" w:hanging="855"/>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（二）</w:t>
      </w:r>
      <w:r w:rsidRPr="003C79B5">
        <w:rPr>
          <w:rFonts w:ascii="Times New Roman" w:eastAsia="仿宋_GB2312" w:hAnsi="Times New Roman" w:cs="Times New Roman"/>
          <w:color w:val="000000"/>
          <w:kern w:val="0"/>
          <w:sz w:val="14"/>
          <w:szCs w:val="14"/>
        </w:rPr>
        <w:t xml:space="preserve">        </w:t>
      </w:r>
      <w:r w:rsidRPr="003C79B5">
        <w:rPr>
          <w:rFonts w:ascii="仿宋_GB2312" w:eastAsia="仿宋_GB2312" w:hAnsi="宋体" w:cs="宋体" w:hint="eastAsia"/>
          <w:color w:val="000000"/>
          <w:kern w:val="0"/>
          <w:sz w:val="28"/>
          <w:szCs w:val="28"/>
        </w:rPr>
        <w:t>撤销科研项目并追回已拨付的项目经费；</w:t>
      </w:r>
    </w:p>
    <w:p w:rsidR="00625EA3" w:rsidRPr="003C79B5" w:rsidRDefault="00625EA3" w:rsidP="00625EA3">
      <w:pPr>
        <w:widowControl/>
        <w:snapToGrid w:val="0"/>
        <w:spacing w:before="100" w:beforeAutospacing="1" w:after="100" w:afterAutospacing="1" w:line="500" w:lineRule="atLeast"/>
        <w:ind w:left="1415" w:hanging="855"/>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（三）</w:t>
      </w:r>
      <w:r w:rsidRPr="003C79B5">
        <w:rPr>
          <w:rFonts w:ascii="Times New Roman" w:eastAsia="仿宋_GB2312" w:hAnsi="Times New Roman" w:cs="Times New Roman"/>
          <w:color w:val="000000"/>
          <w:kern w:val="0"/>
          <w:sz w:val="14"/>
          <w:szCs w:val="14"/>
        </w:rPr>
        <w:t xml:space="preserve">        </w:t>
      </w:r>
      <w:r w:rsidRPr="003C79B5">
        <w:rPr>
          <w:rFonts w:ascii="仿宋_GB2312" w:eastAsia="仿宋_GB2312" w:hAnsi="宋体" w:cs="宋体" w:hint="eastAsia"/>
          <w:color w:val="000000"/>
          <w:kern w:val="0"/>
          <w:sz w:val="28"/>
          <w:szCs w:val="28"/>
        </w:rPr>
        <w:t>取消获得的学术奖励和学术荣誉；</w:t>
      </w:r>
    </w:p>
    <w:p w:rsidR="00625EA3" w:rsidRPr="003C79B5" w:rsidRDefault="00625EA3" w:rsidP="00625EA3">
      <w:pPr>
        <w:widowControl/>
        <w:snapToGrid w:val="0"/>
        <w:spacing w:before="100" w:beforeAutospacing="1" w:after="100" w:afterAutospacing="1" w:line="500" w:lineRule="atLeast"/>
        <w:ind w:left="1415" w:hanging="855"/>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（四）</w:t>
      </w:r>
      <w:r w:rsidRPr="003C79B5">
        <w:rPr>
          <w:rFonts w:ascii="Times New Roman" w:eastAsia="仿宋_GB2312" w:hAnsi="Times New Roman" w:cs="Times New Roman"/>
          <w:color w:val="000000"/>
          <w:kern w:val="0"/>
          <w:sz w:val="14"/>
          <w:szCs w:val="14"/>
        </w:rPr>
        <w:t xml:space="preserve">        </w:t>
      </w:r>
      <w:r w:rsidRPr="003C79B5">
        <w:rPr>
          <w:rFonts w:ascii="仿宋_GB2312" w:eastAsia="仿宋_GB2312" w:hAnsi="宋体" w:cs="宋体" w:hint="eastAsia"/>
          <w:color w:val="000000"/>
          <w:kern w:val="0"/>
          <w:sz w:val="28"/>
          <w:szCs w:val="28"/>
        </w:rPr>
        <w:t>暂缓晋升专业技术职务资格；</w:t>
      </w:r>
    </w:p>
    <w:p w:rsidR="00625EA3" w:rsidRPr="003C79B5" w:rsidRDefault="00625EA3" w:rsidP="00625EA3">
      <w:pPr>
        <w:widowControl/>
        <w:snapToGrid w:val="0"/>
        <w:spacing w:before="100" w:beforeAutospacing="1" w:after="100" w:afterAutospacing="1" w:line="500" w:lineRule="atLeast"/>
        <w:ind w:left="1415" w:hanging="855"/>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（五）</w:t>
      </w:r>
      <w:r w:rsidRPr="003C79B5">
        <w:rPr>
          <w:rFonts w:ascii="Times New Roman" w:eastAsia="仿宋_GB2312" w:hAnsi="Times New Roman" w:cs="Times New Roman"/>
          <w:color w:val="000000"/>
          <w:kern w:val="0"/>
          <w:sz w:val="14"/>
          <w:szCs w:val="14"/>
        </w:rPr>
        <w:t xml:space="preserve">        </w:t>
      </w:r>
      <w:r w:rsidRPr="003C79B5">
        <w:rPr>
          <w:rFonts w:ascii="仿宋_GB2312" w:eastAsia="仿宋_GB2312" w:hAnsi="宋体" w:cs="宋体" w:hint="eastAsia"/>
          <w:color w:val="000000"/>
          <w:kern w:val="0"/>
          <w:sz w:val="28"/>
          <w:szCs w:val="28"/>
        </w:rPr>
        <w:t>取消专业技术职务资格；</w:t>
      </w:r>
    </w:p>
    <w:p w:rsidR="00625EA3" w:rsidRPr="003C79B5" w:rsidRDefault="00625EA3" w:rsidP="00625EA3">
      <w:pPr>
        <w:widowControl/>
        <w:snapToGrid w:val="0"/>
        <w:spacing w:before="100" w:beforeAutospacing="1" w:after="100" w:afterAutospacing="1" w:line="500" w:lineRule="atLeast"/>
        <w:ind w:left="1415" w:hanging="855"/>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（六）</w:t>
      </w:r>
      <w:r w:rsidRPr="003C79B5">
        <w:rPr>
          <w:rFonts w:ascii="Times New Roman" w:eastAsia="仿宋_GB2312" w:hAnsi="Times New Roman" w:cs="Times New Roman"/>
          <w:color w:val="000000"/>
          <w:kern w:val="0"/>
          <w:sz w:val="14"/>
          <w:szCs w:val="14"/>
        </w:rPr>
        <w:t xml:space="preserve">        </w:t>
      </w:r>
      <w:r w:rsidRPr="003C79B5">
        <w:rPr>
          <w:rFonts w:ascii="仿宋_GB2312" w:eastAsia="仿宋_GB2312" w:hAnsi="宋体" w:cs="宋体" w:hint="eastAsia"/>
          <w:color w:val="000000"/>
          <w:kern w:val="0"/>
          <w:sz w:val="28"/>
          <w:szCs w:val="28"/>
        </w:rPr>
        <w:t>解除聘任；</w:t>
      </w:r>
    </w:p>
    <w:p w:rsidR="00625EA3" w:rsidRPr="003C79B5" w:rsidRDefault="00625EA3" w:rsidP="00625EA3">
      <w:pPr>
        <w:widowControl/>
        <w:snapToGrid w:val="0"/>
        <w:spacing w:before="100" w:beforeAutospacing="1" w:after="100" w:afterAutospacing="1" w:line="500" w:lineRule="atLeast"/>
        <w:ind w:left="1415" w:hanging="855"/>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（七）</w:t>
      </w:r>
      <w:r w:rsidRPr="003C79B5">
        <w:rPr>
          <w:rFonts w:ascii="Times New Roman" w:eastAsia="仿宋_GB2312" w:hAnsi="Times New Roman" w:cs="Times New Roman"/>
          <w:color w:val="000000"/>
          <w:kern w:val="0"/>
          <w:sz w:val="14"/>
          <w:szCs w:val="14"/>
        </w:rPr>
        <w:t xml:space="preserve">        </w:t>
      </w:r>
      <w:r w:rsidRPr="003C79B5">
        <w:rPr>
          <w:rFonts w:ascii="仿宋_GB2312" w:eastAsia="仿宋_GB2312" w:hAnsi="宋体" w:cs="宋体" w:hint="eastAsia"/>
          <w:color w:val="000000"/>
          <w:kern w:val="0"/>
          <w:sz w:val="28"/>
          <w:szCs w:val="28"/>
        </w:rPr>
        <w:t>警告、记过、记大过、降级、撤职、开除等纪律处分。</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第十八条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 xml:space="preserve"> 对于学术不端行为者构成违法犯罪的，移送司法机关处理。</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第十九条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根据学术不端行为的情节轻重以及被处理人的过错程度，给予从轻、从重，减轻、加重处理。</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有下列情形之一的，从轻或减轻处理：</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171717"/>
          <w:kern w:val="0"/>
          <w:sz w:val="24"/>
          <w:szCs w:val="24"/>
        </w:rPr>
      </w:pPr>
      <w:r w:rsidRPr="003C79B5">
        <w:rPr>
          <w:rFonts w:ascii="仿宋_GB2312" w:eastAsia="仿宋_GB2312" w:hAnsi="宋体" w:cs="宋体" w:hint="eastAsia"/>
          <w:color w:val="000000"/>
          <w:kern w:val="0"/>
          <w:sz w:val="28"/>
          <w:szCs w:val="28"/>
        </w:rPr>
        <w:t>（一）过失且未造成重大影响的；</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171717"/>
          <w:kern w:val="0"/>
          <w:sz w:val="24"/>
          <w:szCs w:val="24"/>
        </w:rPr>
      </w:pPr>
      <w:r w:rsidRPr="003C79B5">
        <w:rPr>
          <w:rFonts w:ascii="仿宋_GB2312" w:eastAsia="仿宋_GB2312" w:hAnsi="宋体" w:cs="宋体" w:hint="eastAsia"/>
          <w:color w:val="000000"/>
          <w:kern w:val="0"/>
          <w:sz w:val="28"/>
          <w:szCs w:val="28"/>
        </w:rPr>
        <w:t>（二）主动承认错误并积极配合调查的；</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171717"/>
          <w:kern w:val="0"/>
          <w:sz w:val="24"/>
          <w:szCs w:val="24"/>
        </w:rPr>
      </w:pPr>
      <w:r w:rsidRPr="003C79B5">
        <w:rPr>
          <w:rFonts w:ascii="仿宋_GB2312" w:eastAsia="仿宋_GB2312" w:hAnsi="宋体" w:cs="宋体" w:hint="eastAsia"/>
          <w:color w:val="000000"/>
          <w:kern w:val="0"/>
          <w:sz w:val="28"/>
          <w:szCs w:val="28"/>
        </w:rPr>
        <w:lastRenderedPageBreak/>
        <w:t>（三）主动挽回损失或有效阻止危害结果发生的；</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有下列情形之一的，从重或加重处理：</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（一）伪造、销毁、藏匿证据的；</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（二）阻止他人举报或提供证据的；</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（三）干扰、妨碍调查核实的；</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 xml:space="preserve">（四）打击、报复举报人的； </w:t>
      </w:r>
    </w:p>
    <w:p w:rsidR="00625EA3" w:rsidRPr="003C79B5" w:rsidRDefault="00625EA3" w:rsidP="00625EA3">
      <w:pPr>
        <w:widowControl/>
        <w:snapToGrid w:val="0"/>
        <w:spacing w:before="100" w:beforeAutospacing="1" w:after="100" w:afterAutospacing="1" w:line="500" w:lineRule="atLeast"/>
        <w:ind w:firstLine="560"/>
        <w:jc w:val="left"/>
        <w:rPr>
          <w:rFonts w:ascii="宋体" w:eastAsia="宋体" w:hAnsi="宋体" w:cs="宋体"/>
          <w:color w:val="000000"/>
          <w:kern w:val="0"/>
          <w:sz w:val="24"/>
          <w:szCs w:val="24"/>
        </w:rPr>
      </w:pPr>
      <w:r w:rsidRPr="003C79B5">
        <w:rPr>
          <w:rFonts w:ascii="仿宋_GB2312" w:eastAsia="仿宋_GB2312" w:hAnsi="宋体" w:cs="宋体" w:hint="eastAsia"/>
          <w:color w:val="000000"/>
          <w:kern w:val="0"/>
          <w:sz w:val="28"/>
          <w:szCs w:val="28"/>
        </w:rPr>
        <w:t>（五）有其他恶劣影响行为的。</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第二十条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处理决定应由相关职能部门书面送达被处理人。被处理人对处理决定有异议的，可向有关部门提出申诉，申诉期内不停止处理决定的执行。</w:t>
      </w:r>
    </w:p>
    <w:p w:rsidR="00625EA3" w:rsidRPr="003C79B5" w:rsidRDefault="00625EA3" w:rsidP="00625EA3">
      <w:pPr>
        <w:widowControl/>
        <w:snapToGrid w:val="0"/>
        <w:spacing w:before="100" w:beforeAutospacing="1" w:after="100" w:afterAutospacing="1" w:line="500" w:lineRule="atLeast"/>
        <w:jc w:val="center"/>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 xml:space="preserve">第六章 </w:t>
      </w:r>
      <w:r>
        <w:rPr>
          <w:rFonts w:ascii="仿宋_GB2312" w:eastAsia="仿宋_GB2312" w:hAnsi="宋体" w:cs="宋体" w:hint="eastAsia"/>
          <w:b/>
          <w:bCs/>
          <w:color w:val="000000"/>
          <w:kern w:val="0"/>
          <w:sz w:val="28"/>
          <w:szCs w:val="28"/>
        </w:rPr>
        <w:t xml:space="preserve"> </w:t>
      </w:r>
      <w:r w:rsidRPr="003C79B5">
        <w:rPr>
          <w:rFonts w:ascii="仿宋_GB2312" w:eastAsia="仿宋_GB2312" w:hAnsi="宋体" w:cs="宋体" w:hint="eastAsia"/>
          <w:b/>
          <w:bCs/>
          <w:color w:val="000000"/>
          <w:kern w:val="0"/>
          <w:sz w:val="28"/>
          <w:szCs w:val="28"/>
        </w:rPr>
        <w:t>附则</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第二十一条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本实施细则由校学术委员会负责解释。</w:t>
      </w:r>
    </w:p>
    <w:p w:rsidR="00625EA3" w:rsidRPr="003C79B5" w:rsidRDefault="00625EA3" w:rsidP="00625EA3">
      <w:pPr>
        <w:widowControl/>
        <w:snapToGrid w:val="0"/>
        <w:spacing w:before="100" w:beforeAutospacing="1" w:after="100" w:afterAutospacing="1" w:line="500" w:lineRule="atLeast"/>
        <w:ind w:firstLine="562"/>
        <w:jc w:val="left"/>
        <w:rPr>
          <w:rFonts w:ascii="宋体" w:eastAsia="宋体" w:hAnsi="宋体" w:cs="宋体"/>
          <w:color w:val="000000"/>
          <w:kern w:val="0"/>
          <w:sz w:val="24"/>
          <w:szCs w:val="24"/>
        </w:rPr>
      </w:pPr>
      <w:r w:rsidRPr="003C79B5">
        <w:rPr>
          <w:rFonts w:ascii="仿宋_GB2312" w:eastAsia="仿宋_GB2312" w:hAnsi="宋体" w:cs="宋体" w:hint="eastAsia"/>
          <w:b/>
          <w:bCs/>
          <w:color w:val="000000"/>
          <w:kern w:val="0"/>
          <w:sz w:val="28"/>
          <w:szCs w:val="28"/>
        </w:rPr>
        <w:t>第二十二条</w:t>
      </w:r>
      <w:r>
        <w:rPr>
          <w:rFonts w:ascii="仿宋_GB2312" w:eastAsia="仿宋_GB2312" w:hAnsi="宋体" w:cs="宋体" w:hint="eastAsia"/>
          <w:color w:val="000000"/>
          <w:kern w:val="0"/>
          <w:sz w:val="28"/>
          <w:szCs w:val="28"/>
        </w:rPr>
        <w:t xml:space="preserve"> </w:t>
      </w:r>
      <w:r w:rsidRPr="003C79B5">
        <w:rPr>
          <w:rFonts w:ascii="仿宋_GB2312" w:eastAsia="仿宋_GB2312" w:hAnsi="宋体" w:cs="宋体" w:hint="eastAsia"/>
          <w:color w:val="000000"/>
          <w:kern w:val="0"/>
          <w:sz w:val="28"/>
          <w:szCs w:val="28"/>
        </w:rPr>
        <w:t xml:space="preserve"> 本实施细则自发布之日起施行。</w:t>
      </w:r>
    </w:p>
    <w:p w:rsidR="00625EA3" w:rsidRPr="003C79B5" w:rsidRDefault="00625EA3" w:rsidP="00625EA3">
      <w:pPr>
        <w:spacing w:line="360" w:lineRule="auto"/>
        <w:rPr>
          <w:rFonts w:ascii="Times New Roman" w:eastAsia="宋体" w:hAnsi="Times New Roman" w:cs="宋体"/>
          <w:color w:val="666666"/>
          <w:kern w:val="0"/>
          <w:sz w:val="24"/>
          <w:szCs w:val="24"/>
        </w:rPr>
      </w:pPr>
    </w:p>
    <w:p w:rsidR="00392D8A" w:rsidRPr="00625EA3" w:rsidRDefault="00392D8A"/>
    <w:sectPr w:rsidR="00392D8A" w:rsidRPr="00625EA3" w:rsidSect="00A169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21B" w:rsidRDefault="0000421B" w:rsidP="00625EA3">
      <w:r>
        <w:separator/>
      </w:r>
    </w:p>
  </w:endnote>
  <w:endnote w:type="continuationSeparator" w:id="1">
    <w:p w:rsidR="0000421B" w:rsidRDefault="0000421B" w:rsidP="00625EA3">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21B" w:rsidRDefault="0000421B" w:rsidP="00625EA3">
      <w:r>
        <w:separator/>
      </w:r>
    </w:p>
  </w:footnote>
  <w:footnote w:type="continuationSeparator" w:id="1">
    <w:p w:rsidR="0000421B" w:rsidRDefault="0000421B" w:rsidP="00625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06A1B"/>
    <w:multiLevelType w:val="hybridMultilevel"/>
    <w:tmpl w:val="3F8ADDF0"/>
    <w:lvl w:ilvl="0" w:tplc="E93E7B50">
      <w:start w:val="1"/>
      <w:numFmt w:val="japaneseCounting"/>
      <w:lvlText w:val="第%1章"/>
      <w:lvlJc w:val="left"/>
      <w:pPr>
        <w:ind w:left="900" w:hanging="900"/>
      </w:pPr>
      <w:rPr>
        <w:rFonts w:ascii="仿宋_GB2312" w:eastAsia="仿宋_GB2312"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5EA3"/>
    <w:rsid w:val="0000421B"/>
    <w:rsid w:val="000A72A8"/>
    <w:rsid w:val="002B5E48"/>
    <w:rsid w:val="00392D8A"/>
    <w:rsid w:val="003C5963"/>
    <w:rsid w:val="00485407"/>
    <w:rsid w:val="004A28B6"/>
    <w:rsid w:val="00625EA3"/>
    <w:rsid w:val="0063527D"/>
    <w:rsid w:val="006E40B9"/>
    <w:rsid w:val="006E6D01"/>
    <w:rsid w:val="008B7DC0"/>
    <w:rsid w:val="0097790B"/>
    <w:rsid w:val="00A30F17"/>
    <w:rsid w:val="00AD18C8"/>
    <w:rsid w:val="00B33B15"/>
    <w:rsid w:val="00B375B3"/>
    <w:rsid w:val="00B86B18"/>
    <w:rsid w:val="00C6482E"/>
    <w:rsid w:val="00C8102F"/>
    <w:rsid w:val="00C966FF"/>
    <w:rsid w:val="00CE259B"/>
    <w:rsid w:val="00F527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5E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5EA3"/>
    <w:rPr>
      <w:sz w:val="18"/>
      <w:szCs w:val="18"/>
    </w:rPr>
  </w:style>
  <w:style w:type="paragraph" w:styleId="a4">
    <w:name w:val="footer"/>
    <w:basedOn w:val="a"/>
    <w:link w:val="Char0"/>
    <w:uiPriority w:val="99"/>
    <w:semiHidden/>
    <w:unhideWhenUsed/>
    <w:rsid w:val="00625E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5EA3"/>
    <w:rPr>
      <w:sz w:val="18"/>
      <w:szCs w:val="18"/>
    </w:rPr>
  </w:style>
  <w:style w:type="paragraph" w:styleId="a5">
    <w:name w:val="List Paragraph"/>
    <w:basedOn w:val="a"/>
    <w:uiPriority w:val="34"/>
    <w:qFormat/>
    <w:rsid w:val="00625EA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419</Words>
  <Characters>2393</Characters>
  <Application>Microsoft Office Word</Application>
  <DocSecurity>0</DocSecurity>
  <Lines>19</Lines>
  <Paragraphs>5</Paragraphs>
  <ScaleCrop>false</ScaleCrop>
  <Company>微软中国</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11</cp:revision>
  <dcterms:created xsi:type="dcterms:W3CDTF">2015-11-19T07:54:00Z</dcterms:created>
  <dcterms:modified xsi:type="dcterms:W3CDTF">2016-12-05T01:43:00Z</dcterms:modified>
</cp:coreProperties>
</file>